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76484" w14:textId="77777777" w:rsidR="003638ED" w:rsidRDefault="003638ED" w:rsidP="003638ED">
      <w:pPr>
        <w:spacing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14:paraId="46B7F9D7" w14:textId="77777777" w:rsidR="003638ED" w:rsidRPr="000C76ED" w:rsidRDefault="003638ED" w:rsidP="003638ED">
      <w:pPr>
        <w:pStyle w:val="GPSL2Numbered"/>
        <w:ind w:left="0" w:firstLine="0"/>
        <w:jc w:val="left"/>
        <w:rPr>
          <w:rFonts w:ascii="Arial" w:hAnsi="Arial"/>
          <w:sz w:val="24"/>
        </w:rPr>
      </w:pPr>
      <w:r w:rsidRPr="000C76ED">
        <w:rPr>
          <w:rFonts w:ascii="Arial" w:hAnsi="Arial"/>
          <w:sz w:val="24"/>
        </w:rPr>
        <w:t xml:space="preserve">This Schedule sets out </w:t>
      </w:r>
      <w:r>
        <w:rPr>
          <w:rFonts w:ascii="Arial" w:hAnsi="Arial"/>
          <w:sz w:val="24"/>
        </w:rPr>
        <w:t>what we and our buyers want</w:t>
      </w:r>
      <w:r w:rsidRPr="000C76ED">
        <w:rPr>
          <w:rFonts w:ascii="Arial" w:hAnsi="Arial"/>
          <w:sz w:val="24"/>
        </w:rPr>
        <w:t>.</w:t>
      </w:r>
      <w:bookmarkEnd w:id="0"/>
    </w:p>
    <w:p w14:paraId="1AF87770" w14:textId="77777777" w:rsidR="003638ED" w:rsidRPr="000C76ED" w:rsidRDefault="003638ED" w:rsidP="003638ED">
      <w:pPr>
        <w:pStyle w:val="GPSL2Numbered"/>
        <w:ind w:left="0" w:firstLine="0"/>
        <w:jc w:val="left"/>
        <w:rPr>
          <w:rFonts w:ascii="Arial" w:hAnsi="Arial"/>
          <w:sz w:val="24"/>
        </w:rPr>
      </w:pPr>
      <w:r w:rsidRPr="000C76ED">
        <w:rPr>
          <w:rFonts w:ascii="Arial" w:hAnsi="Arial"/>
          <w:sz w:val="24"/>
        </w:rPr>
        <w:t xml:space="preserve">The </w:t>
      </w:r>
      <w:r>
        <w:rPr>
          <w:rFonts w:ascii="Arial" w:hAnsi="Arial"/>
          <w:sz w:val="24"/>
        </w:rPr>
        <w:t>s</w:t>
      </w:r>
      <w:r w:rsidRPr="000C76ED">
        <w:rPr>
          <w:rFonts w:ascii="Arial" w:hAnsi="Arial"/>
          <w:sz w:val="24"/>
        </w:rPr>
        <w:t xml:space="preserve">upplier must only provide the Deliverables for the Lot that they have been appointed to. </w:t>
      </w:r>
    </w:p>
    <w:p w14:paraId="490ABE5B" w14:textId="77777777" w:rsidR="003638ED" w:rsidRPr="000C76ED" w:rsidRDefault="003638ED" w:rsidP="003638ED">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14:paraId="3C358B84" w14:textId="77777777" w:rsidR="003638ED" w:rsidRPr="000C76ED" w:rsidRDefault="003638ED" w:rsidP="003638ED">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Paragraph </w:t>
      </w:r>
      <w:r>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Pr>
          <w:rFonts w:ascii="Arial" w:hAnsi="Arial"/>
          <w:sz w:val="24"/>
        </w:rPr>
        <w:t>-O</w:t>
      </w:r>
      <w:r w:rsidRPr="000C76ED">
        <w:rPr>
          <w:rFonts w:ascii="Arial" w:hAnsi="Arial"/>
          <w:sz w:val="24"/>
        </w:rPr>
        <w:t>ff Contract.</w:t>
      </w:r>
    </w:p>
    <w:p w14:paraId="6D36145A" w14:textId="77777777" w:rsidR="003638ED" w:rsidRDefault="003638ED" w:rsidP="003638ED">
      <w:pPr>
        <w:pStyle w:val="GPSL2NumberedBoldHeading"/>
        <w:ind w:left="0" w:firstLine="0"/>
        <w:jc w:val="left"/>
        <w:rPr>
          <w:rFonts w:ascii="Arial" w:hAnsi="Arial"/>
          <w:b w:val="0"/>
          <w:sz w:val="24"/>
          <w:highlight w:val="yellow"/>
        </w:rPr>
      </w:pPr>
    </w:p>
    <w:p w14:paraId="4EB7B2E3" w14:textId="375F5FC9" w:rsidR="003638ED" w:rsidRDefault="00B31446" w:rsidP="00170CD7">
      <w:pPr>
        <w:pStyle w:val="Heading2"/>
        <w:ind w:left="0"/>
        <w:rPr>
          <w:rFonts w:eastAsia="Times New Roman" w:cs="Arial"/>
          <w:color w:val="222222"/>
          <w:sz w:val="24"/>
          <w:szCs w:val="24"/>
        </w:rPr>
      </w:pPr>
      <w:bookmarkStart w:id="1" w:name="_Toc512506835"/>
      <w:r>
        <w:rPr>
          <w:rFonts w:cs="Arial"/>
          <w:sz w:val="32"/>
          <w:szCs w:val="32"/>
        </w:rPr>
        <w:t>Our social value pri</w:t>
      </w:r>
      <w:r w:rsidR="003638ED" w:rsidRPr="006126A6">
        <w:rPr>
          <w:rFonts w:cs="Arial"/>
          <w:sz w:val="32"/>
          <w:szCs w:val="32"/>
        </w:rPr>
        <w:t>orities</w:t>
      </w:r>
      <w:bookmarkEnd w:id="1"/>
    </w:p>
    <w:p w14:paraId="29AF75E8" w14:textId="0DF26777" w:rsidR="003638ED" w:rsidRDefault="003638ED" w:rsidP="00B73D5B">
      <w:pPr>
        <w:shd w:val="clear" w:color="auto" w:fill="FFFFFF"/>
        <w:rPr>
          <w:rFonts w:ascii="Arial" w:eastAsia="Times New Roman" w:hAnsi="Arial" w:cs="Arial"/>
          <w:color w:val="222222"/>
          <w:sz w:val="24"/>
          <w:szCs w:val="24"/>
          <w:shd w:val="clear" w:color="auto" w:fill="FFFFFF"/>
        </w:rPr>
      </w:pPr>
    </w:p>
    <w:p w14:paraId="783AA6AA" w14:textId="541ED0B6" w:rsidR="001C539E" w:rsidRDefault="003638ED" w:rsidP="001C539E">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These are our priorities in this procurement:</w:t>
      </w:r>
    </w:p>
    <w:p w14:paraId="3D39C7EF" w14:textId="77777777" w:rsidR="001C539E" w:rsidRPr="001C539E" w:rsidRDefault="001C539E" w:rsidP="001C539E">
      <w:pPr>
        <w:shd w:val="clear" w:color="auto" w:fill="FFFFFF"/>
        <w:rPr>
          <w:rFonts w:ascii="Arial" w:eastAsia="Times New Roman" w:hAnsi="Arial" w:cs="Arial"/>
          <w:color w:val="222222"/>
          <w:sz w:val="24"/>
          <w:szCs w:val="24"/>
        </w:rPr>
      </w:pPr>
    </w:p>
    <w:p w14:paraId="0D73DE34" w14:textId="16FD882A" w:rsidR="00AB5CD4" w:rsidRPr="00AB5CD4" w:rsidRDefault="00AB5CD4" w:rsidP="003638ED">
      <w:pPr>
        <w:widowControl/>
        <w:numPr>
          <w:ilvl w:val="0"/>
          <w:numId w:val="59"/>
        </w:numPr>
        <w:shd w:val="clear" w:color="auto" w:fill="FFFFFF"/>
        <w:spacing w:after="160"/>
        <w:ind w:left="945"/>
        <w:textAlignment w:val="baseline"/>
        <w:rPr>
          <w:rFonts w:ascii="Arial" w:eastAsia="Times New Roman" w:hAnsi="Arial" w:cs="Arial"/>
          <w:bCs/>
          <w:color w:val="222222"/>
          <w:sz w:val="24"/>
          <w:szCs w:val="24"/>
        </w:rPr>
      </w:pPr>
      <w:r>
        <w:rPr>
          <w:rFonts w:ascii="Arial" w:eastAsia="Times New Roman" w:hAnsi="Arial" w:cs="Arial"/>
          <w:bCs/>
          <w:color w:val="222222"/>
          <w:sz w:val="24"/>
          <w:szCs w:val="24"/>
        </w:rPr>
        <w:t xml:space="preserve"> </w:t>
      </w:r>
      <w:r w:rsidRPr="00AB5CD4">
        <w:rPr>
          <w:rFonts w:ascii="Arial" w:eastAsia="Times New Roman" w:hAnsi="Arial" w:cs="Arial"/>
          <w:bCs/>
          <w:color w:val="222222"/>
          <w:sz w:val="24"/>
          <w:szCs w:val="24"/>
        </w:rPr>
        <w:t>Covid-19 Recovery</w:t>
      </w:r>
    </w:p>
    <w:p w14:paraId="34C8454B" w14:textId="352E84D0" w:rsidR="00CB3ADA" w:rsidRPr="003F60A4" w:rsidRDefault="00AB5CD4" w:rsidP="003638ED">
      <w:pPr>
        <w:widowControl/>
        <w:numPr>
          <w:ilvl w:val="0"/>
          <w:numId w:val="59"/>
        </w:numPr>
        <w:shd w:val="clear" w:color="auto" w:fill="FFFFFF"/>
        <w:spacing w:after="160"/>
        <w:ind w:left="945"/>
        <w:textAlignment w:val="baseline"/>
        <w:rPr>
          <w:rFonts w:ascii="Arial" w:eastAsia="Times New Roman" w:hAnsi="Arial" w:cs="Arial"/>
          <w:b/>
          <w:bCs/>
          <w:color w:val="222222"/>
          <w:sz w:val="24"/>
          <w:szCs w:val="24"/>
        </w:rPr>
      </w:pPr>
      <w:r>
        <w:rPr>
          <w:rFonts w:ascii="Arial" w:eastAsia="Times New Roman" w:hAnsi="Arial" w:cs="Arial"/>
          <w:bCs/>
          <w:color w:val="222222"/>
          <w:sz w:val="24"/>
          <w:szCs w:val="24"/>
        </w:rPr>
        <w:t xml:space="preserve"> </w:t>
      </w:r>
      <w:r w:rsidR="00CB3ADA">
        <w:rPr>
          <w:rFonts w:ascii="Arial" w:eastAsia="Times New Roman" w:hAnsi="Arial" w:cs="Arial"/>
          <w:bCs/>
          <w:color w:val="222222"/>
          <w:sz w:val="24"/>
          <w:szCs w:val="24"/>
        </w:rPr>
        <w:t>Tackling Economic Inequality</w:t>
      </w:r>
    </w:p>
    <w:p w14:paraId="54A9FFC5" w14:textId="53E9E9D1"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eastAsia="Times New Roman" w:hAnsi="Arial" w:cs="Arial"/>
          <w:bCs/>
          <w:color w:val="222222"/>
          <w:sz w:val="24"/>
          <w:szCs w:val="24"/>
        </w:rPr>
        <w:t>Create new businesses, new jobs and new skills</w:t>
      </w:r>
    </w:p>
    <w:p w14:paraId="4FBBEB24" w14:textId="16383FDA"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hAnsi="Arial" w:cs="Arial"/>
          <w:sz w:val="24"/>
          <w:szCs w:val="24"/>
        </w:rPr>
        <w:t>Increase supply chain resilience and capacity</w:t>
      </w:r>
    </w:p>
    <w:p w14:paraId="4439DE40" w14:textId="4E2B97F9" w:rsidR="00AB5CD4" w:rsidRPr="00CB3ADA" w:rsidRDefault="00AB5CD4" w:rsidP="003638ED">
      <w:pPr>
        <w:widowControl/>
        <w:numPr>
          <w:ilvl w:val="0"/>
          <w:numId w:val="59"/>
        </w:numPr>
        <w:shd w:val="clear" w:color="auto" w:fill="FFFFFF"/>
        <w:spacing w:after="160"/>
        <w:ind w:left="945"/>
        <w:textAlignment w:val="baseline"/>
        <w:rPr>
          <w:rFonts w:ascii="Arial" w:eastAsia="Times New Roman" w:hAnsi="Arial" w:cs="Arial"/>
          <w:b/>
          <w:bCs/>
          <w:color w:val="222222"/>
          <w:sz w:val="24"/>
          <w:szCs w:val="24"/>
        </w:rPr>
      </w:pPr>
      <w:r>
        <w:rPr>
          <w:rFonts w:ascii="Arial" w:eastAsia="Times New Roman" w:hAnsi="Arial" w:cs="Arial"/>
          <w:bCs/>
          <w:color w:val="222222"/>
          <w:sz w:val="24"/>
          <w:szCs w:val="24"/>
        </w:rPr>
        <w:t xml:space="preserve"> Fighting Climate Change</w:t>
      </w:r>
    </w:p>
    <w:p w14:paraId="466E023A" w14:textId="07D13859" w:rsidR="003638ED" w:rsidRPr="003F60A4" w:rsidRDefault="00CB3ADA" w:rsidP="003638ED">
      <w:pPr>
        <w:widowControl/>
        <w:numPr>
          <w:ilvl w:val="0"/>
          <w:numId w:val="59"/>
        </w:numPr>
        <w:shd w:val="clear" w:color="auto" w:fill="FFFFFF"/>
        <w:spacing w:after="160"/>
        <w:ind w:left="945"/>
        <w:textAlignment w:val="baseline"/>
        <w:rPr>
          <w:rFonts w:ascii="Arial" w:eastAsia="Times New Roman" w:hAnsi="Arial" w:cs="Arial"/>
          <w:b/>
          <w:bCs/>
          <w:color w:val="222222"/>
          <w:sz w:val="24"/>
          <w:szCs w:val="24"/>
        </w:rPr>
      </w:pPr>
      <w:r w:rsidRPr="001C539E">
        <w:rPr>
          <w:rFonts w:ascii="Arial" w:eastAsia="Times New Roman" w:hAnsi="Arial" w:cs="Arial"/>
          <w:sz w:val="24"/>
          <w:szCs w:val="24"/>
          <w:shd w:val="clear" w:color="auto" w:fill="FFFFFF"/>
        </w:rPr>
        <w:t xml:space="preserve"> </w:t>
      </w:r>
      <w:r w:rsidR="001C539E" w:rsidRPr="001C539E">
        <w:rPr>
          <w:rFonts w:ascii="Arial" w:eastAsia="Times New Roman" w:hAnsi="Arial" w:cs="Arial"/>
          <w:sz w:val="24"/>
          <w:szCs w:val="24"/>
          <w:shd w:val="clear" w:color="auto" w:fill="FFFFFF"/>
        </w:rPr>
        <w:t>Equal Opportunity</w:t>
      </w:r>
    </w:p>
    <w:p w14:paraId="006B6389" w14:textId="0B26C0A0"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eastAsia="Times New Roman" w:hAnsi="Arial" w:cs="Arial"/>
          <w:bCs/>
          <w:color w:val="222222"/>
          <w:sz w:val="24"/>
          <w:szCs w:val="24"/>
        </w:rPr>
        <w:t>Reduce the disability employment gap</w:t>
      </w:r>
    </w:p>
    <w:p w14:paraId="68B87611" w14:textId="39D7141E"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eastAsia="Times New Roman" w:hAnsi="Arial" w:cs="Arial"/>
          <w:bCs/>
          <w:color w:val="222222"/>
          <w:sz w:val="24"/>
          <w:szCs w:val="24"/>
        </w:rPr>
        <w:t>Tackle workforce inequality</w:t>
      </w:r>
    </w:p>
    <w:p w14:paraId="5BA919FF" w14:textId="2B3F9F40" w:rsidR="00AB5CD4" w:rsidRPr="003F60A4" w:rsidRDefault="00AB5CD4" w:rsidP="003638ED">
      <w:pPr>
        <w:widowControl/>
        <w:numPr>
          <w:ilvl w:val="0"/>
          <w:numId w:val="59"/>
        </w:numPr>
        <w:shd w:val="clear" w:color="auto" w:fill="FFFFFF"/>
        <w:spacing w:after="160"/>
        <w:ind w:left="945"/>
        <w:textAlignment w:val="baseline"/>
        <w:rPr>
          <w:rFonts w:ascii="Arial" w:eastAsia="Times New Roman" w:hAnsi="Arial" w:cs="Arial"/>
          <w:b/>
          <w:bCs/>
          <w:color w:val="222222"/>
          <w:sz w:val="24"/>
          <w:szCs w:val="24"/>
        </w:rPr>
      </w:pPr>
      <w:r>
        <w:rPr>
          <w:rFonts w:ascii="Arial" w:eastAsia="Times New Roman" w:hAnsi="Arial" w:cs="Arial"/>
          <w:sz w:val="24"/>
          <w:szCs w:val="24"/>
          <w:shd w:val="clear" w:color="auto" w:fill="FFFFFF"/>
        </w:rPr>
        <w:t xml:space="preserve"> Wellbeing</w:t>
      </w:r>
    </w:p>
    <w:p w14:paraId="42CD31FE" w14:textId="6226FB29"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eastAsia="Times New Roman" w:hAnsi="Arial" w:cs="Arial"/>
          <w:bCs/>
          <w:color w:val="222222"/>
          <w:sz w:val="24"/>
          <w:szCs w:val="24"/>
        </w:rPr>
        <w:t>Improve health and wellbeing</w:t>
      </w:r>
    </w:p>
    <w:p w14:paraId="0C7E36F4" w14:textId="6A8FAEA3" w:rsidR="003F60A4" w:rsidRPr="003F60A4" w:rsidRDefault="003F60A4" w:rsidP="002464A7">
      <w:pPr>
        <w:widowControl/>
        <w:numPr>
          <w:ilvl w:val="1"/>
          <w:numId w:val="59"/>
        </w:numPr>
        <w:shd w:val="clear" w:color="auto" w:fill="FFFFFF"/>
        <w:spacing w:after="160"/>
        <w:textAlignment w:val="baseline"/>
        <w:rPr>
          <w:rFonts w:ascii="Arial" w:eastAsia="Times New Roman" w:hAnsi="Arial" w:cs="Arial"/>
          <w:bCs/>
          <w:color w:val="222222"/>
          <w:sz w:val="24"/>
          <w:szCs w:val="24"/>
        </w:rPr>
      </w:pPr>
      <w:r w:rsidRPr="003F60A4">
        <w:rPr>
          <w:rFonts w:ascii="Arial" w:eastAsia="Times New Roman" w:hAnsi="Arial" w:cs="Arial"/>
          <w:bCs/>
          <w:color w:val="222222"/>
          <w:sz w:val="24"/>
          <w:szCs w:val="24"/>
        </w:rPr>
        <w:t>Improve community integration</w:t>
      </w:r>
    </w:p>
    <w:p w14:paraId="05585865" w14:textId="14C3DCCE" w:rsidR="003638ED" w:rsidRPr="001C539E" w:rsidRDefault="003638ED" w:rsidP="003638ED">
      <w:pPr>
        <w:shd w:val="clear" w:color="auto" w:fill="FFFFFF"/>
        <w:rPr>
          <w:rFonts w:ascii="Arial" w:eastAsia="Times New Roman" w:hAnsi="Arial" w:cs="Arial"/>
          <w:color w:val="222222"/>
          <w:sz w:val="24"/>
          <w:szCs w:val="24"/>
        </w:rPr>
      </w:pPr>
      <w:r w:rsidRPr="001C539E">
        <w:rPr>
          <w:rFonts w:ascii="Arial" w:eastAsia="Times New Roman" w:hAnsi="Arial" w:cs="Arial"/>
          <w:color w:val="222222"/>
          <w:sz w:val="24"/>
          <w:szCs w:val="24"/>
        </w:rPr>
        <w:t xml:space="preserve">The buyer can identify specific social value priorities at call-off.  </w:t>
      </w:r>
      <w:r w:rsidR="001C539E" w:rsidRPr="001C539E">
        <w:rPr>
          <w:rFonts w:ascii="Arial" w:hAnsi="Arial" w:cs="Arial"/>
          <w:color w:val="222222"/>
          <w:sz w:val="24"/>
          <w:szCs w:val="24"/>
        </w:rPr>
        <w:t>Please refer to Anne</w:t>
      </w:r>
      <w:r w:rsidR="009A28AE">
        <w:rPr>
          <w:rFonts w:ascii="Arial" w:hAnsi="Arial" w:cs="Arial"/>
          <w:color w:val="222222"/>
          <w:sz w:val="24"/>
          <w:szCs w:val="24"/>
        </w:rPr>
        <w:t>x 4</w:t>
      </w:r>
      <w:r w:rsidR="001C539E">
        <w:rPr>
          <w:rFonts w:ascii="Arial" w:hAnsi="Arial" w:cs="Arial"/>
          <w:color w:val="222222"/>
          <w:sz w:val="24"/>
          <w:szCs w:val="24"/>
        </w:rPr>
        <w:t xml:space="preserve"> </w:t>
      </w:r>
      <w:r w:rsidR="001C539E" w:rsidRPr="001C539E">
        <w:rPr>
          <w:rFonts w:ascii="Arial" w:hAnsi="Arial" w:cs="Arial"/>
          <w:color w:val="222222"/>
          <w:sz w:val="24"/>
          <w:szCs w:val="24"/>
        </w:rPr>
        <w:t>- Supplier’s Guide to d</w:t>
      </w:r>
      <w:r w:rsidR="000F064D">
        <w:rPr>
          <w:rFonts w:ascii="Arial" w:hAnsi="Arial" w:cs="Arial"/>
          <w:color w:val="222222"/>
          <w:sz w:val="24"/>
          <w:szCs w:val="24"/>
        </w:rPr>
        <w:t>elivering Social Value through e</w:t>
      </w:r>
      <w:r w:rsidR="001C539E" w:rsidRPr="001C539E">
        <w:rPr>
          <w:rFonts w:ascii="Arial" w:hAnsi="Arial" w:cs="Arial"/>
          <w:color w:val="222222"/>
          <w:sz w:val="24"/>
          <w:szCs w:val="24"/>
        </w:rPr>
        <w:t>Disclosure and Review Services RM6203</w:t>
      </w:r>
    </w:p>
    <w:p w14:paraId="5B1B5DA9" w14:textId="77777777" w:rsidR="00F84968" w:rsidRPr="007E3209" w:rsidRDefault="00F84968">
      <w:pPr>
        <w:pStyle w:val="Heading2"/>
        <w:spacing w:before="120" w:after="120"/>
        <w:contextualSpacing/>
        <w:rPr>
          <w:rFonts w:cs="Arial"/>
          <w:sz w:val="24"/>
          <w:szCs w:val="24"/>
        </w:rPr>
      </w:pPr>
    </w:p>
    <w:p w14:paraId="43E5036C" w14:textId="77777777" w:rsidR="00F84968" w:rsidRPr="007E3209" w:rsidRDefault="00364608">
      <w:pPr>
        <w:pStyle w:val="Heading2"/>
        <w:numPr>
          <w:ilvl w:val="0"/>
          <w:numId w:val="2"/>
        </w:numPr>
        <w:spacing w:after="120"/>
        <w:ind w:left="550" w:hanging="550"/>
        <w:rPr>
          <w:rFonts w:cs="Arial"/>
          <w:sz w:val="24"/>
          <w:szCs w:val="24"/>
        </w:rPr>
      </w:pPr>
      <w:r w:rsidRPr="007E3209">
        <w:rPr>
          <w:rFonts w:cs="Arial"/>
          <w:sz w:val="24"/>
          <w:szCs w:val="24"/>
        </w:rPr>
        <w:t>INTRODUCTION</w:t>
      </w:r>
    </w:p>
    <w:p w14:paraId="43C116B5" w14:textId="4D310FC6" w:rsidR="00F84968" w:rsidRPr="007E3209" w:rsidRDefault="00364608">
      <w:pPr>
        <w:pStyle w:val="ListParagraph"/>
        <w:numPr>
          <w:ilvl w:val="1"/>
          <w:numId w:val="2"/>
        </w:numPr>
        <w:spacing w:after="120"/>
        <w:ind w:left="1430" w:hanging="880"/>
        <w:jc w:val="both"/>
        <w:rPr>
          <w:rFonts w:ascii="Arial" w:hAnsi="Arial" w:cs="Arial"/>
          <w:sz w:val="24"/>
          <w:szCs w:val="24"/>
        </w:rPr>
      </w:pPr>
      <w:r w:rsidRPr="007E3209">
        <w:rPr>
          <w:rFonts w:ascii="Arial" w:hAnsi="Arial" w:cs="Arial"/>
          <w:sz w:val="24"/>
          <w:szCs w:val="24"/>
        </w:rPr>
        <w:t xml:space="preserve">The purpose of this Framework Schedule </w:t>
      </w:r>
      <w:r w:rsidR="000D6DAC">
        <w:rPr>
          <w:rFonts w:ascii="Arial" w:hAnsi="Arial" w:cs="Arial"/>
          <w:sz w:val="24"/>
          <w:szCs w:val="24"/>
        </w:rPr>
        <w:t>1</w:t>
      </w:r>
      <w:r w:rsidRPr="007E3209">
        <w:rPr>
          <w:rFonts w:ascii="Arial" w:hAnsi="Arial" w:cs="Arial"/>
          <w:sz w:val="24"/>
          <w:szCs w:val="24"/>
        </w:rPr>
        <w:t xml:space="preserve"> is to provide a description of the Services that the Supplier shall deliver to the </w:t>
      </w:r>
      <w:r w:rsidR="00606963">
        <w:rPr>
          <w:rFonts w:ascii="Arial" w:hAnsi="Arial" w:cs="Arial"/>
          <w:sz w:val="24"/>
          <w:szCs w:val="24"/>
        </w:rPr>
        <w:t>Buyer</w:t>
      </w:r>
      <w:r w:rsidR="00DB6037">
        <w:rPr>
          <w:rFonts w:ascii="Arial" w:hAnsi="Arial" w:cs="Arial"/>
          <w:sz w:val="24"/>
          <w:szCs w:val="24"/>
        </w:rPr>
        <w:t xml:space="preserve"> </w:t>
      </w:r>
      <w:r w:rsidRPr="007E3209">
        <w:rPr>
          <w:rFonts w:ascii="Arial" w:hAnsi="Arial" w:cs="Arial"/>
          <w:sz w:val="24"/>
          <w:szCs w:val="24"/>
        </w:rPr>
        <w:t>under the Lot-based structure of this Framework</w:t>
      </w:r>
      <w:r w:rsidR="00DB6037">
        <w:rPr>
          <w:rFonts w:ascii="Arial" w:hAnsi="Arial" w:cs="Arial"/>
          <w:sz w:val="24"/>
          <w:szCs w:val="24"/>
        </w:rPr>
        <w:t xml:space="preserve"> Contract</w:t>
      </w:r>
      <w:r w:rsidRPr="007E3209">
        <w:rPr>
          <w:rFonts w:ascii="Arial" w:hAnsi="Arial" w:cs="Arial"/>
          <w:sz w:val="24"/>
          <w:szCs w:val="24"/>
        </w:rPr>
        <w:t>.</w:t>
      </w:r>
    </w:p>
    <w:p w14:paraId="6190FABD" w14:textId="77777777" w:rsidR="00F84968" w:rsidRPr="007E3209" w:rsidRDefault="00364608">
      <w:pPr>
        <w:pStyle w:val="ListParagraph"/>
        <w:numPr>
          <w:ilvl w:val="1"/>
          <w:numId w:val="2"/>
        </w:numPr>
        <w:spacing w:after="120"/>
        <w:ind w:left="1430" w:hanging="880"/>
        <w:jc w:val="both"/>
        <w:rPr>
          <w:rFonts w:ascii="Arial" w:hAnsi="Arial" w:cs="Arial"/>
          <w:sz w:val="24"/>
          <w:szCs w:val="24"/>
        </w:rPr>
      </w:pPr>
      <w:r w:rsidRPr="007E3209">
        <w:rPr>
          <w:rFonts w:ascii="Arial" w:hAnsi="Arial" w:cs="Arial"/>
          <w:sz w:val="24"/>
          <w:szCs w:val="24"/>
        </w:rPr>
        <w:t xml:space="preserve">The Services shall include: </w:t>
      </w:r>
    </w:p>
    <w:p w14:paraId="11F00E76" w14:textId="397640E4" w:rsidR="00F84968" w:rsidRPr="007E3209" w:rsidRDefault="00B34BC6" w:rsidP="00A70EF4">
      <w:pPr>
        <w:pStyle w:val="ListParagraph"/>
        <w:numPr>
          <w:ilvl w:val="0"/>
          <w:numId w:val="17"/>
        </w:numPr>
        <w:spacing w:after="120"/>
        <w:ind w:hanging="501"/>
        <w:jc w:val="both"/>
        <w:rPr>
          <w:rFonts w:ascii="Arial" w:hAnsi="Arial" w:cs="Arial"/>
          <w:sz w:val="24"/>
          <w:szCs w:val="24"/>
        </w:rPr>
      </w:pPr>
      <w:r w:rsidRPr="007E3209">
        <w:rPr>
          <w:rFonts w:ascii="Arial" w:hAnsi="Arial" w:cs="Arial"/>
          <w:sz w:val="24"/>
          <w:szCs w:val="24"/>
        </w:rPr>
        <w:t>s</w:t>
      </w:r>
      <w:r w:rsidR="004A7B55" w:rsidRPr="007E3209">
        <w:rPr>
          <w:rFonts w:ascii="Arial" w:hAnsi="Arial" w:cs="Arial"/>
          <w:sz w:val="24"/>
          <w:szCs w:val="24"/>
        </w:rPr>
        <w:t xml:space="preserve">imple </w:t>
      </w:r>
      <w:r w:rsidR="00364608" w:rsidRPr="007E3209">
        <w:rPr>
          <w:rFonts w:ascii="Arial" w:hAnsi="Arial" w:cs="Arial"/>
          <w:sz w:val="24"/>
          <w:szCs w:val="24"/>
        </w:rPr>
        <w:t>low volume work service packages;</w:t>
      </w:r>
    </w:p>
    <w:p w14:paraId="41678AA0" w14:textId="77777777" w:rsidR="00F84968" w:rsidRPr="007E3209" w:rsidRDefault="00364608" w:rsidP="00A70EF4">
      <w:pPr>
        <w:pStyle w:val="ListParagraph"/>
        <w:numPr>
          <w:ilvl w:val="0"/>
          <w:numId w:val="17"/>
        </w:numPr>
        <w:spacing w:after="120"/>
        <w:ind w:hanging="501"/>
        <w:jc w:val="both"/>
        <w:rPr>
          <w:rFonts w:ascii="Arial" w:hAnsi="Arial" w:cs="Arial"/>
          <w:sz w:val="24"/>
          <w:szCs w:val="24"/>
        </w:rPr>
      </w:pPr>
      <w:r w:rsidRPr="007E3209">
        <w:rPr>
          <w:rFonts w:ascii="Arial" w:hAnsi="Arial" w:cs="Arial"/>
          <w:sz w:val="24"/>
          <w:szCs w:val="24"/>
        </w:rPr>
        <w:t>standard end-to-end service packages;</w:t>
      </w:r>
    </w:p>
    <w:p w14:paraId="3C3DFA16" w14:textId="580CD149" w:rsidR="00F84968" w:rsidRPr="007E3209" w:rsidRDefault="007E3209" w:rsidP="00A70EF4">
      <w:pPr>
        <w:pStyle w:val="ListParagraph"/>
        <w:numPr>
          <w:ilvl w:val="0"/>
          <w:numId w:val="17"/>
        </w:numPr>
        <w:spacing w:after="120"/>
        <w:ind w:hanging="501"/>
        <w:jc w:val="both"/>
        <w:rPr>
          <w:rFonts w:ascii="Arial" w:hAnsi="Arial" w:cs="Arial"/>
          <w:sz w:val="24"/>
          <w:szCs w:val="24"/>
        </w:rPr>
      </w:pPr>
      <w:r>
        <w:rPr>
          <w:rFonts w:ascii="Arial" w:hAnsi="Arial" w:cs="Arial"/>
          <w:sz w:val="24"/>
          <w:szCs w:val="24"/>
        </w:rPr>
        <w:lastRenderedPageBreak/>
        <w:t>provision of document reviewers</w:t>
      </w:r>
      <w:r w:rsidR="00364608" w:rsidRPr="007E3209">
        <w:rPr>
          <w:rFonts w:ascii="Arial" w:hAnsi="Arial" w:cs="Arial"/>
          <w:sz w:val="24"/>
          <w:szCs w:val="24"/>
        </w:rPr>
        <w:t>; and</w:t>
      </w:r>
    </w:p>
    <w:p w14:paraId="30AFEF4A" w14:textId="77777777" w:rsidR="00F84968" w:rsidRPr="007E3209" w:rsidRDefault="00364608" w:rsidP="00A70EF4">
      <w:pPr>
        <w:pStyle w:val="ListParagraph"/>
        <w:numPr>
          <w:ilvl w:val="0"/>
          <w:numId w:val="17"/>
        </w:numPr>
        <w:spacing w:after="120"/>
        <w:ind w:hanging="501"/>
        <w:jc w:val="both"/>
        <w:rPr>
          <w:rFonts w:ascii="Arial" w:hAnsi="Arial" w:cs="Arial"/>
          <w:sz w:val="24"/>
          <w:szCs w:val="24"/>
        </w:rPr>
      </w:pPr>
      <w:r w:rsidRPr="007E3209">
        <w:rPr>
          <w:rFonts w:ascii="Arial" w:hAnsi="Arial" w:cs="Arial"/>
          <w:sz w:val="24"/>
          <w:szCs w:val="24"/>
        </w:rPr>
        <w:t>high security end-to-end service packages.</w:t>
      </w:r>
    </w:p>
    <w:p w14:paraId="687BC6CB" w14:textId="43C8DB55" w:rsidR="00F84968" w:rsidRPr="007E3209" w:rsidRDefault="00D3635E">
      <w:pPr>
        <w:pStyle w:val="ListParagraph"/>
        <w:numPr>
          <w:ilvl w:val="1"/>
          <w:numId w:val="2"/>
        </w:numPr>
        <w:spacing w:after="120"/>
        <w:ind w:left="1430" w:hanging="880"/>
        <w:jc w:val="both"/>
        <w:rPr>
          <w:rFonts w:ascii="Arial" w:hAnsi="Arial" w:cs="Arial"/>
          <w:sz w:val="24"/>
          <w:szCs w:val="24"/>
        </w:rPr>
      </w:pPr>
      <w:r>
        <w:rPr>
          <w:rFonts w:ascii="Arial" w:hAnsi="Arial" w:cs="Arial"/>
          <w:sz w:val="24"/>
          <w:szCs w:val="24"/>
        </w:rPr>
        <w:t xml:space="preserve">The Framework </w:t>
      </w:r>
      <w:r w:rsidR="00364608" w:rsidRPr="007E3209">
        <w:rPr>
          <w:rFonts w:ascii="Arial" w:hAnsi="Arial" w:cs="Arial"/>
          <w:sz w:val="24"/>
          <w:szCs w:val="24"/>
        </w:rPr>
        <w:t xml:space="preserve">shall comprise of </w:t>
      </w:r>
      <w:r w:rsidR="007E3209">
        <w:rPr>
          <w:rFonts w:ascii="Arial" w:hAnsi="Arial" w:cs="Arial"/>
          <w:sz w:val="24"/>
          <w:szCs w:val="24"/>
        </w:rPr>
        <w:t>4</w:t>
      </w:r>
      <w:r w:rsidR="00364608" w:rsidRPr="007E3209">
        <w:rPr>
          <w:rFonts w:ascii="Arial" w:hAnsi="Arial" w:cs="Arial"/>
          <w:sz w:val="24"/>
          <w:szCs w:val="24"/>
        </w:rPr>
        <w:t xml:space="preserve"> Lots, as detailed in Section 3 – Lot Descriptions.</w:t>
      </w:r>
    </w:p>
    <w:p w14:paraId="6F863C93" w14:textId="77777777" w:rsidR="00F84968" w:rsidRPr="007E3209" w:rsidRDefault="00364608">
      <w:pPr>
        <w:pStyle w:val="Heading2"/>
        <w:numPr>
          <w:ilvl w:val="0"/>
          <w:numId w:val="2"/>
        </w:numPr>
        <w:spacing w:after="120"/>
        <w:ind w:left="550" w:hanging="550"/>
        <w:rPr>
          <w:rFonts w:cs="Arial"/>
          <w:sz w:val="24"/>
          <w:szCs w:val="24"/>
        </w:rPr>
      </w:pPr>
      <w:r w:rsidRPr="007E3209">
        <w:rPr>
          <w:rFonts w:cs="Arial"/>
          <w:sz w:val="24"/>
          <w:szCs w:val="24"/>
        </w:rPr>
        <w:t>PURPOSE</w:t>
      </w:r>
    </w:p>
    <w:p w14:paraId="0BCEC3A6" w14:textId="25F20594" w:rsidR="00F84968" w:rsidRPr="007E3209" w:rsidRDefault="00FA122A">
      <w:pPr>
        <w:pStyle w:val="ListParagraph"/>
        <w:numPr>
          <w:ilvl w:val="1"/>
          <w:numId w:val="2"/>
        </w:numPr>
        <w:spacing w:after="120"/>
        <w:ind w:left="1430" w:hanging="880"/>
        <w:jc w:val="both"/>
        <w:rPr>
          <w:rFonts w:ascii="Arial" w:hAnsi="Arial" w:cs="Arial"/>
          <w:sz w:val="24"/>
          <w:szCs w:val="24"/>
        </w:rPr>
      </w:pPr>
      <w:r>
        <w:rPr>
          <w:rFonts w:ascii="Arial" w:hAnsi="Arial" w:cs="Arial"/>
          <w:sz w:val="24"/>
          <w:szCs w:val="24"/>
        </w:rPr>
        <w:t>This Framework Contract</w:t>
      </w:r>
      <w:r w:rsidR="00364608" w:rsidRPr="007E3209">
        <w:rPr>
          <w:rFonts w:ascii="Arial" w:hAnsi="Arial" w:cs="Arial"/>
          <w:sz w:val="24"/>
          <w:szCs w:val="24"/>
        </w:rPr>
        <w:t xml:space="preserve"> shall be available to </w:t>
      </w:r>
      <w:r w:rsidR="000A5211">
        <w:rPr>
          <w:rFonts w:ascii="Arial" w:hAnsi="Arial" w:cs="Arial"/>
          <w:sz w:val="24"/>
          <w:szCs w:val="24"/>
        </w:rPr>
        <w:t xml:space="preserve">Buyers </w:t>
      </w:r>
      <w:r w:rsidR="00364608" w:rsidRPr="007E3209">
        <w:rPr>
          <w:rFonts w:ascii="Arial" w:hAnsi="Arial" w:cs="Arial"/>
          <w:sz w:val="24"/>
          <w:szCs w:val="24"/>
        </w:rPr>
        <w:t>to provide Electronic Disclosure Services (“eDisclosure Services”) throughout the UK Public Sector.</w:t>
      </w:r>
    </w:p>
    <w:p w14:paraId="16346EAE" w14:textId="3E17F85C" w:rsidR="00F84968" w:rsidRPr="00C02534" w:rsidRDefault="00B34BC6">
      <w:pPr>
        <w:pStyle w:val="ListParagraph"/>
        <w:numPr>
          <w:ilvl w:val="1"/>
          <w:numId w:val="2"/>
        </w:numPr>
        <w:spacing w:after="120"/>
        <w:ind w:left="1430" w:hanging="880"/>
        <w:jc w:val="both"/>
        <w:rPr>
          <w:rFonts w:ascii="Arial" w:hAnsi="Arial" w:cs="Arial"/>
          <w:sz w:val="24"/>
          <w:szCs w:val="24"/>
        </w:rPr>
      </w:pPr>
      <w:r w:rsidRPr="007E3209">
        <w:rPr>
          <w:rFonts w:ascii="Arial" w:hAnsi="Arial" w:cs="Arial"/>
          <w:sz w:val="24"/>
          <w:szCs w:val="24"/>
        </w:rPr>
        <w:t xml:space="preserve">Many of the </w:t>
      </w:r>
      <w:r w:rsidR="00364608" w:rsidRPr="007E3209">
        <w:rPr>
          <w:rFonts w:ascii="Arial" w:hAnsi="Arial" w:cs="Arial"/>
          <w:sz w:val="24"/>
          <w:szCs w:val="24"/>
        </w:rPr>
        <w:t xml:space="preserve">terms used to describe the Service requirements </w:t>
      </w:r>
      <w:r w:rsidR="000A5211">
        <w:rPr>
          <w:rFonts w:ascii="Arial" w:hAnsi="Arial" w:cs="Arial"/>
          <w:sz w:val="24"/>
          <w:szCs w:val="24"/>
        </w:rPr>
        <w:t>wit</w:t>
      </w:r>
      <w:r w:rsidR="000D6DAC">
        <w:rPr>
          <w:rFonts w:ascii="Arial" w:hAnsi="Arial" w:cs="Arial"/>
          <w:sz w:val="24"/>
          <w:szCs w:val="24"/>
        </w:rPr>
        <w:t>hin this Framework Schedule 1</w:t>
      </w:r>
      <w:r w:rsidR="00364608" w:rsidRPr="007E3209">
        <w:rPr>
          <w:rFonts w:ascii="Arial" w:hAnsi="Arial" w:cs="Arial"/>
          <w:sz w:val="24"/>
          <w:szCs w:val="24"/>
        </w:rPr>
        <w:t xml:space="preserve"> are based upon the Electronic Discovery </w:t>
      </w:r>
      <w:r w:rsidR="00364608" w:rsidRPr="00C02534">
        <w:rPr>
          <w:rFonts w:ascii="Arial" w:hAnsi="Arial" w:cs="Arial"/>
          <w:sz w:val="24"/>
          <w:szCs w:val="24"/>
        </w:rPr>
        <w:t>Reference Model (“EDRM”), details of which can be found at:</w:t>
      </w:r>
    </w:p>
    <w:p w14:paraId="7486C59A" w14:textId="7E21E433" w:rsidR="00F84968" w:rsidRPr="00C02534" w:rsidRDefault="00F65317">
      <w:pPr>
        <w:pStyle w:val="ListParagraph"/>
        <w:spacing w:after="120"/>
        <w:ind w:left="1430"/>
        <w:jc w:val="both"/>
        <w:rPr>
          <w:rFonts w:ascii="Arial" w:hAnsi="Arial" w:cs="Arial"/>
          <w:sz w:val="24"/>
          <w:szCs w:val="24"/>
        </w:rPr>
      </w:pPr>
      <w:hyperlink r:id="rId8" w:history="1">
        <w:r w:rsidR="00C02534" w:rsidRPr="00C02534">
          <w:rPr>
            <w:rStyle w:val="Hyperlink"/>
            <w:rFonts w:ascii="Arial" w:hAnsi="Arial" w:cs="Arial"/>
            <w:sz w:val="24"/>
            <w:szCs w:val="24"/>
          </w:rPr>
          <w:t>https://edrm.net/resources/frameworks-and-standards/edrm-model/</w:t>
        </w:r>
      </w:hyperlink>
    </w:p>
    <w:p w14:paraId="71578E38" w14:textId="658A1C92" w:rsidR="00F84968" w:rsidRPr="007E3209" w:rsidRDefault="00364608">
      <w:pPr>
        <w:pStyle w:val="ListParagraph"/>
        <w:spacing w:after="120"/>
        <w:ind w:left="1430"/>
        <w:jc w:val="both"/>
        <w:rPr>
          <w:rFonts w:ascii="Arial" w:hAnsi="Arial" w:cs="Arial"/>
          <w:sz w:val="24"/>
          <w:szCs w:val="24"/>
        </w:rPr>
      </w:pPr>
      <w:r w:rsidRPr="007E3209">
        <w:rPr>
          <w:rFonts w:ascii="Arial" w:hAnsi="Arial" w:cs="Arial"/>
          <w:sz w:val="24"/>
          <w:szCs w:val="24"/>
        </w:rPr>
        <w:t>The term ‘Document’ is used as defined in Part 31 of the Civil Procedure Rules (“CPR”). For the avoidance of doubt, where any terms ar</w:t>
      </w:r>
      <w:r w:rsidR="00FA122A">
        <w:rPr>
          <w:rFonts w:ascii="Arial" w:hAnsi="Arial" w:cs="Arial"/>
          <w:sz w:val="24"/>
          <w:szCs w:val="24"/>
        </w:rPr>
        <w:t>e defined in the Framework Contract</w:t>
      </w:r>
      <w:r w:rsidRPr="007E3209">
        <w:rPr>
          <w:rFonts w:ascii="Arial" w:hAnsi="Arial" w:cs="Arial"/>
          <w:sz w:val="24"/>
          <w:szCs w:val="24"/>
        </w:rPr>
        <w:t xml:space="preserve"> or Call Off </w:t>
      </w:r>
      <w:r w:rsidR="00FE308E">
        <w:rPr>
          <w:rFonts w:ascii="Arial" w:hAnsi="Arial" w:cs="Arial"/>
          <w:sz w:val="24"/>
          <w:szCs w:val="24"/>
        </w:rPr>
        <w:t>Contract</w:t>
      </w:r>
      <w:r w:rsidRPr="007E3209">
        <w:rPr>
          <w:rFonts w:ascii="Arial" w:hAnsi="Arial" w:cs="Arial"/>
          <w:sz w:val="24"/>
          <w:szCs w:val="24"/>
        </w:rPr>
        <w:t>, and there is a different definition to that found in the EDRM then the definition in the agreements shall take precedence.</w:t>
      </w:r>
    </w:p>
    <w:p w14:paraId="46F7DC20" w14:textId="1B7E58A8" w:rsidR="00F84968" w:rsidRPr="007E3209" w:rsidRDefault="00364608">
      <w:pPr>
        <w:pStyle w:val="ListParagraph"/>
        <w:numPr>
          <w:ilvl w:val="1"/>
          <w:numId w:val="2"/>
        </w:numPr>
        <w:spacing w:after="120"/>
        <w:ind w:left="1430" w:hanging="880"/>
        <w:jc w:val="both"/>
        <w:rPr>
          <w:rFonts w:ascii="Arial" w:hAnsi="Arial" w:cs="Arial"/>
          <w:sz w:val="24"/>
          <w:szCs w:val="24"/>
        </w:rPr>
      </w:pPr>
      <w:r w:rsidRPr="007E3209">
        <w:rPr>
          <w:rFonts w:ascii="Arial" w:hAnsi="Arial" w:cs="Arial"/>
          <w:sz w:val="24"/>
          <w:szCs w:val="24"/>
        </w:rPr>
        <w:t>The Service requirements under the Lot-based s</w:t>
      </w:r>
      <w:r w:rsidR="00FA122A">
        <w:rPr>
          <w:rFonts w:ascii="Arial" w:hAnsi="Arial" w:cs="Arial"/>
          <w:sz w:val="24"/>
          <w:szCs w:val="24"/>
        </w:rPr>
        <w:t>tructure of this Framework Contract</w:t>
      </w:r>
      <w:r w:rsidRPr="007E3209">
        <w:rPr>
          <w:rFonts w:ascii="Arial" w:hAnsi="Arial" w:cs="Arial"/>
          <w:sz w:val="24"/>
          <w:szCs w:val="24"/>
        </w:rPr>
        <w:t xml:space="preserve"> span a wide and diverse customer base and require a variety of specialist services encompassed by the EDRM, but </w:t>
      </w:r>
      <w:r w:rsidR="00C02534">
        <w:rPr>
          <w:rFonts w:ascii="Arial" w:hAnsi="Arial" w:cs="Arial"/>
          <w:sz w:val="24"/>
          <w:szCs w:val="24"/>
        </w:rPr>
        <w:t xml:space="preserve">are here divided into </w:t>
      </w:r>
      <w:r w:rsidRPr="007E3209">
        <w:rPr>
          <w:rFonts w:ascii="Arial" w:hAnsi="Arial" w:cs="Arial"/>
          <w:sz w:val="24"/>
          <w:szCs w:val="24"/>
        </w:rPr>
        <w:t xml:space="preserve">the following eight (8) stages: </w:t>
      </w:r>
    </w:p>
    <w:p w14:paraId="2DC4931D" w14:textId="7CDA0E0A" w:rsidR="00F84968" w:rsidRPr="007E3209" w:rsidRDefault="00D15F11">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Strategic </w:t>
      </w:r>
      <w:r w:rsidR="00B34BC6" w:rsidRPr="007E3209">
        <w:rPr>
          <w:rFonts w:ascii="Arial" w:hAnsi="Arial" w:cs="Arial"/>
          <w:sz w:val="24"/>
          <w:szCs w:val="24"/>
        </w:rPr>
        <w:t>O</w:t>
      </w:r>
      <w:r w:rsidRPr="007E3209">
        <w:rPr>
          <w:rFonts w:ascii="Arial" w:hAnsi="Arial" w:cs="Arial"/>
          <w:sz w:val="24"/>
          <w:szCs w:val="24"/>
        </w:rPr>
        <w:t>versight, A</w:t>
      </w:r>
      <w:r w:rsidR="00364608" w:rsidRPr="007E3209">
        <w:rPr>
          <w:rFonts w:ascii="Arial" w:hAnsi="Arial" w:cs="Arial"/>
          <w:sz w:val="24"/>
          <w:szCs w:val="24"/>
        </w:rPr>
        <w:t>dvice</w:t>
      </w:r>
      <w:r w:rsidRPr="007E3209">
        <w:rPr>
          <w:rFonts w:ascii="Arial" w:hAnsi="Arial" w:cs="Arial"/>
          <w:sz w:val="24"/>
          <w:szCs w:val="24"/>
        </w:rPr>
        <w:t xml:space="preserve"> and Support</w:t>
      </w:r>
      <w:r w:rsidR="00364608" w:rsidRPr="007E3209">
        <w:rPr>
          <w:rFonts w:ascii="Arial" w:hAnsi="Arial" w:cs="Arial"/>
          <w:sz w:val="24"/>
          <w:szCs w:val="24"/>
        </w:rPr>
        <w:t>;</w:t>
      </w:r>
    </w:p>
    <w:p w14:paraId="694C910E"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Document Identification; </w:t>
      </w:r>
    </w:p>
    <w:p w14:paraId="3965B7E7"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Document Preservation and Collection; </w:t>
      </w:r>
    </w:p>
    <w:p w14:paraId="0E4CEF63"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Document Processing; </w:t>
      </w:r>
    </w:p>
    <w:p w14:paraId="388873F8"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Document Review; </w:t>
      </w:r>
    </w:p>
    <w:p w14:paraId="65D5C41D"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Document Production; </w:t>
      </w:r>
    </w:p>
    <w:p w14:paraId="54D17044"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Disclosure from Other Opponent Parties; and</w:t>
      </w:r>
    </w:p>
    <w:p w14:paraId="01CCB17B"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Presentation at Trial.</w:t>
      </w:r>
    </w:p>
    <w:p w14:paraId="24C167D1" w14:textId="63D7726B" w:rsidR="00F84968" w:rsidRPr="007E3209" w:rsidRDefault="00FA122A">
      <w:pPr>
        <w:pStyle w:val="ListParagraph"/>
        <w:numPr>
          <w:ilvl w:val="1"/>
          <w:numId w:val="2"/>
        </w:numPr>
        <w:spacing w:after="120"/>
        <w:ind w:left="1430" w:hanging="880"/>
        <w:jc w:val="both"/>
        <w:rPr>
          <w:rFonts w:ascii="Arial" w:hAnsi="Arial" w:cs="Arial"/>
          <w:sz w:val="24"/>
          <w:szCs w:val="24"/>
        </w:rPr>
      </w:pPr>
      <w:r>
        <w:rPr>
          <w:rFonts w:ascii="Arial" w:hAnsi="Arial" w:cs="Arial"/>
          <w:sz w:val="24"/>
          <w:szCs w:val="24"/>
        </w:rPr>
        <w:t>The Framework Contract</w:t>
      </w:r>
      <w:r w:rsidR="00364608" w:rsidRPr="007E3209">
        <w:rPr>
          <w:rFonts w:ascii="Arial" w:hAnsi="Arial" w:cs="Arial"/>
          <w:sz w:val="24"/>
          <w:szCs w:val="24"/>
        </w:rPr>
        <w:t xml:space="preserve"> sh</w:t>
      </w:r>
      <w:r w:rsidR="00986C3B">
        <w:rPr>
          <w:rFonts w:ascii="Arial" w:hAnsi="Arial" w:cs="Arial"/>
          <w:sz w:val="24"/>
          <w:szCs w:val="24"/>
        </w:rPr>
        <w:t xml:space="preserve">all be structured to offer Buyers </w:t>
      </w:r>
      <w:r w:rsidR="00364608" w:rsidRPr="007E3209">
        <w:rPr>
          <w:rFonts w:ascii="Arial" w:hAnsi="Arial" w:cs="Arial"/>
          <w:sz w:val="24"/>
          <w:szCs w:val="24"/>
        </w:rPr>
        <w:t xml:space="preserve">flexibility and choice. It shall be a matter of judgment for the </w:t>
      </w:r>
      <w:r w:rsidR="00986C3B">
        <w:rPr>
          <w:rFonts w:ascii="Arial" w:hAnsi="Arial" w:cs="Arial"/>
          <w:sz w:val="24"/>
          <w:szCs w:val="24"/>
        </w:rPr>
        <w:t>Buyer</w:t>
      </w:r>
      <w:r w:rsidR="00364608" w:rsidRPr="007E3209">
        <w:rPr>
          <w:rFonts w:ascii="Arial" w:hAnsi="Arial" w:cs="Arial"/>
          <w:sz w:val="24"/>
          <w:szCs w:val="24"/>
        </w:rPr>
        <w:t xml:space="preserve"> to decide which particular Lot(s) are most appropriate to meet with their specific requirements and best delivers their business need, and to ensure the most appropriate fit for the </w:t>
      </w:r>
      <w:r w:rsidR="00986C3B">
        <w:rPr>
          <w:rFonts w:ascii="Arial" w:hAnsi="Arial" w:cs="Arial"/>
          <w:sz w:val="24"/>
          <w:szCs w:val="24"/>
        </w:rPr>
        <w:t>Buyer</w:t>
      </w:r>
      <w:r w:rsidR="00364608" w:rsidRPr="007E3209">
        <w:rPr>
          <w:rFonts w:ascii="Arial" w:hAnsi="Arial" w:cs="Arial"/>
          <w:sz w:val="24"/>
          <w:szCs w:val="24"/>
        </w:rPr>
        <w:t>’s requirements including value for money.</w:t>
      </w:r>
    </w:p>
    <w:p w14:paraId="2AB8963F" w14:textId="77777777" w:rsidR="00F84968" w:rsidRPr="007E3209" w:rsidRDefault="00364608">
      <w:pPr>
        <w:pStyle w:val="Heading2"/>
        <w:numPr>
          <w:ilvl w:val="0"/>
          <w:numId w:val="2"/>
        </w:numPr>
        <w:spacing w:after="120"/>
        <w:ind w:left="550" w:hanging="550"/>
        <w:rPr>
          <w:rFonts w:cs="Arial"/>
          <w:sz w:val="24"/>
          <w:szCs w:val="24"/>
        </w:rPr>
      </w:pPr>
      <w:r w:rsidRPr="007E3209">
        <w:rPr>
          <w:rFonts w:cs="Arial"/>
          <w:sz w:val="24"/>
          <w:szCs w:val="24"/>
        </w:rPr>
        <w:t>LOT DESCRIPTIONS</w:t>
      </w:r>
    </w:p>
    <w:p w14:paraId="0668A6C9" w14:textId="25F6D814"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sz w:val="24"/>
          <w:szCs w:val="24"/>
        </w:rPr>
        <w:t>A</w:t>
      </w:r>
      <w:r w:rsidR="00986C3B">
        <w:rPr>
          <w:rFonts w:ascii="Arial" w:hAnsi="Arial" w:cs="Arial"/>
          <w:sz w:val="24"/>
          <w:szCs w:val="24"/>
        </w:rPr>
        <w:t xml:space="preserve"> Bu</w:t>
      </w:r>
      <w:r w:rsidR="00FE308E">
        <w:rPr>
          <w:rFonts w:ascii="Arial" w:hAnsi="Arial" w:cs="Arial"/>
          <w:sz w:val="24"/>
          <w:szCs w:val="24"/>
        </w:rPr>
        <w:t>y</w:t>
      </w:r>
      <w:r w:rsidR="00986C3B">
        <w:rPr>
          <w:rFonts w:ascii="Arial" w:hAnsi="Arial" w:cs="Arial"/>
          <w:sz w:val="24"/>
          <w:szCs w:val="24"/>
        </w:rPr>
        <w:t>er</w:t>
      </w:r>
      <w:r w:rsidRPr="007E3209">
        <w:rPr>
          <w:rFonts w:ascii="Arial" w:hAnsi="Arial" w:cs="Arial"/>
          <w:sz w:val="24"/>
          <w:szCs w:val="24"/>
        </w:rPr>
        <w:t xml:space="preserve"> shall not be restricted to the specific Services within each Lot of this Framework Agreement (as long as their requirements are relevant to the broad </w:t>
      </w:r>
      <w:r w:rsidR="00D15F11" w:rsidRPr="007E3209">
        <w:rPr>
          <w:rFonts w:ascii="Arial" w:hAnsi="Arial" w:cs="Arial"/>
          <w:sz w:val="24"/>
          <w:szCs w:val="24"/>
        </w:rPr>
        <w:t xml:space="preserve">category </w:t>
      </w:r>
      <w:r w:rsidR="00FA122A">
        <w:rPr>
          <w:rFonts w:ascii="Arial" w:hAnsi="Arial" w:cs="Arial"/>
          <w:sz w:val="24"/>
          <w:szCs w:val="24"/>
        </w:rPr>
        <w:t xml:space="preserve">of the Lot). </w:t>
      </w:r>
      <w:r w:rsidR="00C02534">
        <w:rPr>
          <w:rFonts w:ascii="Arial" w:hAnsi="Arial" w:cs="Arial"/>
          <w:sz w:val="24"/>
          <w:szCs w:val="24"/>
        </w:rPr>
        <w:t xml:space="preserve">Buyers may choose to purchase specific services within the scope of a lot, without for example using a full end-to-end service. </w:t>
      </w:r>
      <w:r w:rsidR="00FA122A">
        <w:rPr>
          <w:rFonts w:ascii="Arial" w:hAnsi="Arial" w:cs="Arial"/>
          <w:sz w:val="24"/>
          <w:szCs w:val="24"/>
        </w:rPr>
        <w:t xml:space="preserve">The Framework </w:t>
      </w:r>
      <w:r w:rsidRPr="007E3209">
        <w:rPr>
          <w:rFonts w:ascii="Arial" w:hAnsi="Arial" w:cs="Arial"/>
          <w:sz w:val="24"/>
          <w:szCs w:val="24"/>
        </w:rPr>
        <w:t xml:space="preserve">shall </w:t>
      </w:r>
      <w:r w:rsidR="00FA122A">
        <w:rPr>
          <w:rFonts w:ascii="Arial" w:hAnsi="Arial" w:cs="Arial"/>
          <w:sz w:val="24"/>
          <w:szCs w:val="24"/>
        </w:rPr>
        <w:t xml:space="preserve">be </w:t>
      </w:r>
      <w:r w:rsidRPr="007E3209">
        <w:rPr>
          <w:rFonts w:ascii="Arial" w:hAnsi="Arial" w:cs="Arial"/>
          <w:sz w:val="24"/>
          <w:szCs w:val="24"/>
        </w:rPr>
        <w:t>comprise</w:t>
      </w:r>
      <w:r w:rsidR="00FA122A">
        <w:rPr>
          <w:rFonts w:ascii="Arial" w:hAnsi="Arial" w:cs="Arial"/>
          <w:sz w:val="24"/>
          <w:szCs w:val="24"/>
        </w:rPr>
        <w:t>d</w:t>
      </w:r>
      <w:r w:rsidRPr="007E3209">
        <w:rPr>
          <w:rFonts w:ascii="Arial" w:hAnsi="Arial" w:cs="Arial"/>
          <w:sz w:val="24"/>
          <w:szCs w:val="24"/>
        </w:rPr>
        <w:t xml:space="preserve"> of the following Lots:</w:t>
      </w:r>
    </w:p>
    <w:p w14:paraId="77D333D3" w14:textId="77777777" w:rsidR="00F84968" w:rsidRPr="007E3209" w:rsidRDefault="00F84968">
      <w:pPr>
        <w:pStyle w:val="Heading2"/>
        <w:spacing w:after="120"/>
        <w:ind w:left="851"/>
        <w:jc w:val="both"/>
        <w:rPr>
          <w:rFonts w:cs="Arial"/>
          <w:b w:val="0"/>
          <w:sz w:val="24"/>
          <w:szCs w:val="24"/>
        </w:rPr>
      </w:pPr>
    </w:p>
    <w:tbl>
      <w:tblPr>
        <w:tblStyle w:val="TableGrid"/>
        <w:tblW w:w="9020" w:type="dxa"/>
        <w:tblInd w:w="325" w:type="dxa"/>
        <w:tblLook w:val="04A0" w:firstRow="1" w:lastRow="0" w:firstColumn="1" w:lastColumn="0" w:noHBand="0" w:noVBand="1"/>
      </w:tblPr>
      <w:tblGrid>
        <w:gridCol w:w="9020"/>
      </w:tblGrid>
      <w:tr w:rsidR="00F84968" w:rsidRPr="007E3209" w14:paraId="2C5A3C3B" w14:textId="77777777">
        <w:tc>
          <w:tcPr>
            <w:tcW w:w="9020" w:type="dxa"/>
          </w:tcPr>
          <w:p w14:paraId="7C781870" w14:textId="77777777" w:rsidR="00F84968" w:rsidRPr="007E3209" w:rsidRDefault="00364608">
            <w:pPr>
              <w:spacing w:before="120" w:after="120"/>
              <w:jc w:val="both"/>
              <w:rPr>
                <w:rFonts w:ascii="Arial" w:hAnsi="Arial" w:cs="Arial"/>
                <w:b/>
                <w:sz w:val="24"/>
                <w:szCs w:val="24"/>
              </w:rPr>
            </w:pPr>
            <w:r w:rsidRPr="007E3209">
              <w:rPr>
                <w:rFonts w:ascii="Arial" w:hAnsi="Arial" w:cs="Arial"/>
                <w:b/>
                <w:sz w:val="24"/>
                <w:szCs w:val="24"/>
              </w:rPr>
              <w:lastRenderedPageBreak/>
              <w:t>Lot 1 -</w:t>
            </w:r>
            <w:r w:rsidR="00DF61DF" w:rsidRPr="007E3209">
              <w:rPr>
                <w:rFonts w:ascii="Arial" w:hAnsi="Arial" w:cs="Arial"/>
                <w:b/>
                <w:sz w:val="24"/>
                <w:szCs w:val="24"/>
              </w:rPr>
              <w:t xml:space="preserve"> Simple</w:t>
            </w:r>
            <w:r w:rsidRPr="007E3209">
              <w:rPr>
                <w:rFonts w:ascii="Arial" w:hAnsi="Arial" w:cs="Arial"/>
                <w:b/>
                <w:sz w:val="24"/>
                <w:szCs w:val="24"/>
              </w:rPr>
              <w:t xml:space="preserve"> Low Volume Work Service Package for documents and data with a security classification up to ‘Official’  (and including ‘Official Sensitive’) </w:t>
            </w:r>
          </w:p>
          <w:p w14:paraId="264E8B62" w14:textId="52C46164" w:rsidR="00F84968" w:rsidRPr="007E3209" w:rsidRDefault="00364608">
            <w:pPr>
              <w:spacing w:after="120"/>
              <w:jc w:val="both"/>
              <w:rPr>
                <w:rFonts w:ascii="Arial" w:hAnsi="Arial" w:cs="Arial"/>
                <w:sz w:val="24"/>
                <w:szCs w:val="24"/>
              </w:rPr>
            </w:pPr>
            <w:r w:rsidRPr="007E3209">
              <w:rPr>
                <w:rFonts w:ascii="Arial" w:hAnsi="Arial" w:cs="Arial"/>
                <w:sz w:val="24"/>
                <w:szCs w:val="24"/>
              </w:rPr>
              <w:t>The s</w:t>
            </w:r>
            <w:r w:rsidR="00041FD9">
              <w:rPr>
                <w:rFonts w:ascii="Arial" w:hAnsi="Arial" w:cs="Arial"/>
                <w:sz w:val="24"/>
                <w:szCs w:val="24"/>
              </w:rPr>
              <w:t>cope of this Lot is</w:t>
            </w:r>
            <w:r w:rsidRPr="007E3209">
              <w:rPr>
                <w:rFonts w:ascii="Arial" w:hAnsi="Arial" w:cs="Arial"/>
                <w:sz w:val="24"/>
                <w:szCs w:val="24"/>
              </w:rPr>
              <w:t xml:space="preserve"> the provision of e-Disclosure Services in respect of an overall initial dataset (pre-processing) of no more than 5GBs Electronically Stored Information (“ESI”) plus no more than 1,750 pages of hardcopy documents</w:t>
            </w:r>
            <w:r w:rsidR="00041FD9">
              <w:rPr>
                <w:rFonts w:ascii="Arial" w:hAnsi="Arial" w:cs="Arial"/>
                <w:sz w:val="24"/>
                <w:szCs w:val="24"/>
              </w:rPr>
              <w:t xml:space="preserve"> (as defined in Pricing – Attachment 3)</w:t>
            </w:r>
            <w:r w:rsidRPr="007E3209">
              <w:rPr>
                <w:rFonts w:ascii="Arial" w:hAnsi="Arial" w:cs="Arial"/>
                <w:sz w:val="24"/>
                <w:szCs w:val="24"/>
              </w:rPr>
              <w:t xml:space="preserve">. </w:t>
            </w:r>
            <w:r w:rsidR="00DF61DF" w:rsidRPr="007E3209">
              <w:rPr>
                <w:rFonts w:ascii="Arial" w:hAnsi="Arial" w:cs="Arial"/>
                <w:sz w:val="24"/>
                <w:szCs w:val="24"/>
              </w:rPr>
              <w:t>The exercise will comprise the processing of one tranche of data (applying one set of date ranges and search terms</w:t>
            </w:r>
            <w:r w:rsidR="00566B0B">
              <w:rPr>
                <w:rFonts w:ascii="Arial" w:hAnsi="Arial" w:cs="Arial"/>
                <w:sz w:val="24"/>
                <w:szCs w:val="24"/>
              </w:rPr>
              <w:t>,</w:t>
            </w:r>
            <w:r w:rsidR="00041FD9">
              <w:t xml:space="preserve"> </w:t>
            </w:r>
            <w:r w:rsidR="00041FD9" w:rsidRPr="00041FD9">
              <w:rPr>
                <w:rFonts w:ascii="Arial" w:hAnsi="Arial" w:cs="Arial"/>
                <w:sz w:val="24"/>
                <w:szCs w:val="24"/>
              </w:rPr>
              <w:t>plus de-duplication and email threading</w:t>
            </w:r>
            <w:r w:rsidR="00DF61DF" w:rsidRPr="007E3209">
              <w:rPr>
                <w:rFonts w:ascii="Arial" w:hAnsi="Arial" w:cs="Arial"/>
                <w:sz w:val="24"/>
                <w:szCs w:val="24"/>
              </w:rPr>
              <w:t xml:space="preserve">), </w:t>
            </w:r>
            <w:r w:rsidR="0047376C" w:rsidRPr="007E3209">
              <w:rPr>
                <w:rFonts w:ascii="Arial" w:hAnsi="Arial" w:cs="Arial"/>
                <w:sz w:val="24"/>
                <w:szCs w:val="24"/>
              </w:rPr>
              <w:t>provision of a review platform</w:t>
            </w:r>
            <w:r w:rsidR="00DF61DF" w:rsidRPr="007E3209">
              <w:rPr>
                <w:rFonts w:ascii="Arial" w:hAnsi="Arial" w:cs="Arial"/>
                <w:sz w:val="24"/>
                <w:szCs w:val="24"/>
              </w:rPr>
              <w:t>, one production and potentially the loading and review of the other side</w:t>
            </w:r>
            <w:r w:rsidR="0047376C" w:rsidRPr="007E3209">
              <w:rPr>
                <w:rFonts w:ascii="Arial" w:hAnsi="Arial" w:cs="Arial"/>
                <w:sz w:val="24"/>
                <w:szCs w:val="24"/>
              </w:rPr>
              <w:t>’</w:t>
            </w:r>
            <w:r w:rsidR="00DF61DF" w:rsidRPr="007E3209">
              <w:rPr>
                <w:rFonts w:ascii="Arial" w:hAnsi="Arial" w:cs="Arial"/>
                <w:sz w:val="24"/>
                <w:szCs w:val="24"/>
              </w:rPr>
              <w:t>s dat</w:t>
            </w:r>
            <w:r w:rsidR="0017108D" w:rsidRPr="007E3209">
              <w:rPr>
                <w:rFonts w:ascii="Arial" w:hAnsi="Arial" w:cs="Arial"/>
                <w:sz w:val="24"/>
                <w:szCs w:val="24"/>
              </w:rPr>
              <w:t>a</w:t>
            </w:r>
            <w:r w:rsidR="00DF61DF" w:rsidRPr="007E3209">
              <w:rPr>
                <w:rFonts w:ascii="Arial" w:hAnsi="Arial" w:cs="Arial"/>
                <w:sz w:val="24"/>
                <w:szCs w:val="24"/>
              </w:rPr>
              <w:t xml:space="preserve"> only.</w:t>
            </w:r>
          </w:p>
          <w:p w14:paraId="2E45EA78" w14:textId="6D79C18C"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The Supplier shall be able to provide the following Services, including all Mandatory Requirements that specifically relate to </w:t>
            </w:r>
            <w:r w:rsidRPr="007E3209">
              <w:rPr>
                <w:rFonts w:ascii="Arial" w:hAnsi="Arial" w:cs="Arial"/>
                <w:b/>
                <w:sz w:val="24"/>
                <w:szCs w:val="24"/>
              </w:rPr>
              <w:t>Lot 1,</w:t>
            </w:r>
            <w:r w:rsidRPr="007E3209">
              <w:rPr>
                <w:rFonts w:ascii="Arial" w:hAnsi="Arial" w:cs="Arial"/>
                <w:sz w:val="24"/>
                <w:szCs w:val="24"/>
              </w:rPr>
              <w:t xml:space="preserve"> as detailed in Sectio</w:t>
            </w:r>
            <w:r w:rsidR="00986C3B">
              <w:rPr>
                <w:rFonts w:ascii="Arial" w:hAnsi="Arial" w:cs="Arial"/>
                <w:sz w:val="24"/>
                <w:szCs w:val="24"/>
              </w:rPr>
              <w:t>n 4</w:t>
            </w:r>
            <w:r w:rsidR="000D6DAC">
              <w:rPr>
                <w:rFonts w:ascii="Arial" w:hAnsi="Arial" w:cs="Arial"/>
                <w:sz w:val="24"/>
                <w:szCs w:val="24"/>
              </w:rPr>
              <w:t xml:space="preserve"> of this Framework Schedule 1</w:t>
            </w:r>
            <w:r w:rsidRPr="007E3209">
              <w:rPr>
                <w:rFonts w:ascii="Arial" w:hAnsi="Arial" w:cs="Arial"/>
                <w:sz w:val="24"/>
                <w:szCs w:val="24"/>
              </w:rPr>
              <w:t xml:space="preserve">: </w:t>
            </w:r>
          </w:p>
          <w:p w14:paraId="4B40DC74" w14:textId="202948C8"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Mandatory requirements for </w:t>
            </w:r>
            <w:r w:rsidRPr="007E3209">
              <w:rPr>
                <w:rFonts w:ascii="Arial" w:hAnsi="Arial" w:cs="Arial"/>
                <w:b/>
                <w:sz w:val="24"/>
                <w:szCs w:val="24"/>
              </w:rPr>
              <w:t xml:space="preserve">Lot 1 </w:t>
            </w:r>
            <w:r w:rsidRPr="007E3209">
              <w:rPr>
                <w:rFonts w:ascii="Arial" w:hAnsi="Arial" w:cs="Arial"/>
                <w:sz w:val="24"/>
                <w:szCs w:val="24"/>
              </w:rPr>
              <w:t>are</w:t>
            </w:r>
            <w:r w:rsidRPr="007E3209">
              <w:rPr>
                <w:rFonts w:ascii="Arial" w:hAnsi="Arial" w:cs="Arial"/>
                <w:b/>
                <w:sz w:val="24"/>
                <w:szCs w:val="24"/>
              </w:rPr>
              <w:t xml:space="preserve"> </w:t>
            </w:r>
            <w:r w:rsidR="001A29AB">
              <w:rPr>
                <w:rFonts w:ascii="Arial" w:hAnsi="Arial" w:cs="Arial"/>
                <w:sz w:val="24"/>
                <w:szCs w:val="24"/>
              </w:rPr>
              <w:t>detailed at 4.6</w:t>
            </w:r>
            <w:r w:rsidRPr="007E3209">
              <w:rPr>
                <w:rFonts w:ascii="Arial" w:hAnsi="Arial" w:cs="Arial"/>
                <w:sz w:val="24"/>
                <w:szCs w:val="24"/>
              </w:rPr>
              <w:t>, 4.</w:t>
            </w:r>
            <w:r w:rsidR="001A29AB">
              <w:rPr>
                <w:rFonts w:ascii="Arial" w:hAnsi="Arial" w:cs="Arial"/>
                <w:sz w:val="24"/>
                <w:szCs w:val="24"/>
              </w:rPr>
              <w:t>7</w:t>
            </w:r>
            <w:r w:rsidRPr="007E3209">
              <w:rPr>
                <w:rFonts w:ascii="Arial" w:hAnsi="Arial" w:cs="Arial"/>
                <w:sz w:val="24"/>
                <w:szCs w:val="24"/>
              </w:rPr>
              <w:t>, 4.</w:t>
            </w:r>
            <w:r w:rsidR="001A29AB">
              <w:rPr>
                <w:rFonts w:ascii="Arial" w:hAnsi="Arial" w:cs="Arial"/>
                <w:sz w:val="24"/>
                <w:szCs w:val="24"/>
              </w:rPr>
              <w:t>8</w:t>
            </w:r>
            <w:r w:rsidRPr="007E3209">
              <w:rPr>
                <w:rFonts w:ascii="Arial" w:hAnsi="Arial" w:cs="Arial"/>
                <w:sz w:val="24"/>
                <w:szCs w:val="24"/>
              </w:rPr>
              <w:t>, 4.</w:t>
            </w:r>
            <w:r w:rsidR="001A29AB">
              <w:rPr>
                <w:rFonts w:ascii="Arial" w:hAnsi="Arial" w:cs="Arial"/>
                <w:sz w:val="24"/>
                <w:szCs w:val="24"/>
              </w:rPr>
              <w:t>9</w:t>
            </w:r>
            <w:r w:rsidRPr="007E3209">
              <w:rPr>
                <w:rFonts w:ascii="Arial" w:hAnsi="Arial" w:cs="Arial"/>
                <w:sz w:val="24"/>
                <w:szCs w:val="24"/>
              </w:rPr>
              <w:t>, and 4.</w:t>
            </w:r>
            <w:r w:rsidR="001A29AB">
              <w:rPr>
                <w:rFonts w:ascii="Arial" w:hAnsi="Arial" w:cs="Arial"/>
                <w:sz w:val="24"/>
                <w:szCs w:val="24"/>
              </w:rPr>
              <w:t>11</w:t>
            </w:r>
            <w:r w:rsidRPr="007E3209">
              <w:rPr>
                <w:rFonts w:ascii="Arial" w:hAnsi="Arial" w:cs="Arial"/>
                <w:sz w:val="24"/>
                <w:szCs w:val="24"/>
              </w:rPr>
              <w:t xml:space="preserve"> of this document:</w:t>
            </w:r>
          </w:p>
          <w:p w14:paraId="12562656" w14:textId="3E273289" w:rsidR="00F84968" w:rsidRPr="007E3209" w:rsidRDefault="00364608" w:rsidP="00A7011B">
            <w:pPr>
              <w:pStyle w:val="ListParagraph"/>
              <w:numPr>
                <w:ilvl w:val="0"/>
                <w:numId w:val="4"/>
              </w:numPr>
              <w:spacing w:after="120"/>
              <w:jc w:val="both"/>
              <w:rPr>
                <w:rFonts w:ascii="Arial" w:hAnsi="Arial" w:cs="Arial"/>
                <w:sz w:val="24"/>
                <w:szCs w:val="24"/>
              </w:rPr>
            </w:pPr>
            <w:r w:rsidRPr="007E3209">
              <w:rPr>
                <w:rFonts w:ascii="Arial" w:hAnsi="Arial" w:cs="Arial"/>
                <w:sz w:val="24"/>
                <w:szCs w:val="24"/>
              </w:rPr>
              <w:t>Document Processing, as detailed in p</w:t>
            </w:r>
            <w:r w:rsidR="001A29AB">
              <w:rPr>
                <w:rFonts w:ascii="Arial" w:hAnsi="Arial" w:cs="Arial"/>
                <w:sz w:val="24"/>
                <w:szCs w:val="24"/>
              </w:rPr>
              <w:t>aragraph 4.6</w:t>
            </w:r>
            <w:r w:rsidRPr="007E3209">
              <w:rPr>
                <w:rFonts w:ascii="Arial" w:hAnsi="Arial" w:cs="Arial"/>
                <w:sz w:val="24"/>
                <w:szCs w:val="24"/>
              </w:rPr>
              <w:t>;</w:t>
            </w:r>
          </w:p>
          <w:p w14:paraId="0E095CB4" w14:textId="29B34006" w:rsidR="00F84968" w:rsidRPr="007E3209" w:rsidRDefault="00364608" w:rsidP="00A7011B">
            <w:pPr>
              <w:pStyle w:val="ListParagraph"/>
              <w:numPr>
                <w:ilvl w:val="0"/>
                <w:numId w:val="4"/>
              </w:numPr>
              <w:spacing w:after="120"/>
              <w:jc w:val="both"/>
              <w:rPr>
                <w:rFonts w:ascii="Arial" w:hAnsi="Arial" w:cs="Arial"/>
                <w:sz w:val="24"/>
                <w:szCs w:val="24"/>
              </w:rPr>
            </w:pPr>
            <w:r w:rsidRPr="007E3209">
              <w:rPr>
                <w:rFonts w:ascii="Arial" w:hAnsi="Arial" w:cs="Arial"/>
                <w:sz w:val="24"/>
                <w:szCs w:val="24"/>
              </w:rPr>
              <w:t>Document Revi</w:t>
            </w:r>
            <w:r w:rsidR="001A29AB">
              <w:rPr>
                <w:rFonts w:ascii="Arial" w:hAnsi="Arial" w:cs="Arial"/>
                <w:sz w:val="24"/>
                <w:szCs w:val="24"/>
              </w:rPr>
              <w:t>ew, as detailed in paragraph 4.7</w:t>
            </w:r>
            <w:r w:rsidRPr="007E3209">
              <w:rPr>
                <w:rFonts w:ascii="Arial" w:hAnsi="Arial" w:cs="Arial"/>
                <w:sz w:val="24"/>
                <w:szCs w:val="24"/>
              </w:rPr>
              <w:t xml:space="preserve">;  </w:t>
            </w:r>
          </w:p>
          <w:p w14:paraId="1836265B" w14:textId="59CAABDA" w:rsidR="00F84968" w:rsidRPr="007E3209" w:rsidRDefault="00364608" w:rsidP="00A7011B">
            <w:pPr>
              <w:pStyle w:val="ListParagraph"/>
              <w:numPr>
                <w:ilvl w:val="0"/>
                <w:numId w:val="4"/>
              </w:numPr>
              <w:spacing w:after="120"/>
              <w:jc w:val="both"/>
              <w:rPr>
                <w:rFonts w:ascii="Arial" w:hAnsi="Arial" w:cs="Arial"/>
                <w:sz w:val="24"/>
                <w:szCs w:val="24"/>
              </w:rPr>
            </w:pPr>
            <w:r w:rsidRPr="007E3209">
              <w:rPr>
                <w:rFonts w:ascii="Arial" w:hAnsi="Arial" w:cs="Arial"/>
                <w:sz w:val="24"/>
                <w:szCs w:val="24"/>
              </w:rPr>
              <w:t>Document Producti</w:t>
            </w:r>
            <w:r w:rsidR="001A29AB">
              <w:rPr>
                <w:rFonts w:ascii="Arial" w:hAnsi="Arial" w:cs="Arial"/>
                <w:sz w:val="24"/>
                <w:szCs w:val="24"/>
              </w:rPr>
              <w:t>on, as detailed in paragraph 4.8</w:t>
            </w:r>
            <w:r w:rsidRPr="007E3209">
              <w:rPr>
                <w:rFonts w:ascii="Arial" w:hAnsi="Arial" w:cs="Arial"/>
                <w:sz w:val="24"/>
                <w:szCs w:val="24"/>
              </w:rPr>
              <w:t xml:space="preserve">; </w:t>
            </w:r>
          </w:p>
          <w:p w14:paraId="706A370A" w14:textId="04BE551F" w:rsidR="00F84968" w:rsidRPr="007E3209" w:rsidRDefault="00364608" w:rsidP="00A7011B">
            <w:pPr>
              <w:pStyle w:val="ListParagraph"/>
              <w:numPr>
                <w:ilvl w:val="0"/>
                <w:numId w:val="4"/>
              </w:numPr>
              <w:spacing w:after="120"/>
              <w:jc w:val="both"/>
              <w:rPr>
                <w:rFonts w:ascii="Arial" w:hAnsi="Arial" w:cs="Arial"/>
                <w:sz w:val="24"/>
                <w:szCs w:val="24"/>
              </w:rPr>
            </w:pPr>
            <w:r w:rsidRPr="007E3209">
              <w:rPr>
                <w:rFonts w:ascii="Arial" w:hAnsi="Arial" w:cs="Arial"/>
                <w:sz w:val="24"/>
                <w:szCs w:val="24"/>
              </w:rPr>
              <w:t>Disclosure from Other Opponent Parties, as detailed in paragraph 4.</w:t>
            </w:r>
            <w:r w:rsidR="001A29AB">
              <w:rPr>
                <w:rFonts w:ascii="Arial" w:hAnsi="Arial" w:cs="Arial"/>
                <w:sz w:val="24"/>
                <w:szCs w:val="24"/>
              </w:rPr>
              <w:t>9</w:t>
            </w:r>
            <w:r w:rsidRPr="007E3209">
              <w:rPr>
                <w:rFonts w:ascii="Arial" w:hAnsi="Arial" w:cs="Arial"/>
                <w:sz w:val="24"/>
                <w:szCs w:val="24"/>
              </w:rPr>
              <w:t>; and</w:t>
            </w:r>
          </w:p>
          <w:p w14:paraId="35CE6D80" w14:textId="65511036" w:rsidR="00F84968" w:rsidRDefault="00364608" w:rsidP="00A7011B">
            <w:pPr>
              <w:pStyle w:val="ListParagraph"/>
              <w:numPr>
                <w:ilvl w:val="0"/>
                <w:numId w:val="4"/>
              </w:numPr>
              <w:spacing w:after="120"/>
              <w:jc w:val="both"/>
              <w:rPr>
                <w:rFonts w:ascii="Arial" w:hAnsi="Arial" w:cs="Arial"/>
                <w:sz w:val="24"/>
                <w:szCs w:val="24"/>
              </w:rPr>
            </w:pPr>
            <w:r w:rsidRPr="007E3209">
              <w:rPr>
                <w:rFonts w:ascii="Arial" w:hAnsi="Arial" w:cs="Arial"/>
                <w:sz w:val="24"/>
                <w:szCs w:val="24"/>
              </w:rPr>
              <w:t>Security Requireme</w:t>
            </w:r>
            <w:r w:rsidR="00045CAB" w:rsidRPr="007E3209">
              <w:rPr>
                <w:rFonts w:ascii="Arial" w:hAnsi="Arial" w:cs="Arial"/>
                <w:sz w:val="24"/>
                <w:szCs w:val="24"/>
              </w:rPr>
              <w:t xml:space="preserve">nts, as detailed in paragraph </w:t>
            </w:r>
            <w:r w:rsidRPr="007E3209">
              <w:rPr>
                <w:rFonts w:ascii="Arial" w:hAnsi="Arial" w:cs="Arial"/>
                <w:sz w:val="24"/>
                <w:szCs w:val="24"/>
              </w:rPr>
              <w:t>4.</w:t>
            </w:r>
            <w:r w:rsidR="001A29AB">
              <w:rPr>
                <w:rFonts w:ascii="Arial" w:hAnsi="Arial" w:cs="Arial"/>
                <w:sz w:val="24"/>
                <w:szCs w:val="24"/>
              </w:rPr>
              <w:t>11</w:t>
            </w:r>
          </w:p>
          <w:p w14:paraId="4B4B8C82" w14:textId="77777777" w:rsidR="00F84968" w:rsidRPr="007E3209" w:rsidRDefault="00F84968" w:rsidP="00A7011B">
            <w:pPr>
              <w:spacing w:after="120"/>
              <w:jc w:val="both"/>
              <w:rPr>
                <w:rFonts w:ascii="Arial" w:hAnsi="Arial" w:cs="Arial"/>
                <w:sz w:val="24"/>
                <w:szCs w:val="24"/>
              </w:rPr>
            </w:pPr>
          </w:p>
        </w:tc>
      </w:tr>
      <w:tr w:rsidR="00F84968" w:rsidRPr="007E3209" w14:paraId="3F05CB2C" w14:textId="77777777">
        <w:tc>
          <w:tcPr>
            <w:tcW w:w="9020" w:type="dxa"/>
          </w:tcPr>
          <w:p w14:paraId="1CC57795" w14:textId="77777777" w:rsidR="00F84968" w:rsidRPr="007E3209" w:rsidRDefault="00364608">
            <w:pPr>
              <w:spacing w:before="120" w:after="120"/>
              <w:jc w:val="both"/>
              <w:rPr>
                <w:rFonts w:ascii="Arial" w:hAnsi="Arial" w:cs="Arial"/>
                <w:sz w:val="24"/>
                <w:szCs w:val="24"/>
              </w:rPr>
            </w:pPr>
            <w:r w:rsidRPr="007E3209">
              <w:rPr>
                <w:rFonts w:ascii="Arial" w:hAnsi="Arial" w:cs="Arial"/>
                <w:b/>
                <w:sz w:val="24"/>
                <w:szCs w:val="24"/>
              </w:rPr>
              <w:t>Lot 2 - End to End Service package for documents and data with a security classification up to ‘Official’ (and including ‘Official Sensitive’)</w:t>
            </w:r>
            <w:r w:rsidRPr="007E3209">
              <w:rPr>
                <w:rFonts w:ascii="Arial" w:hAnsi="Arial" w:cs="Arial"/>
                <w:sz w:val="24"/>
                <w:szCs w:val="24"/>
              </w:rPr>
              <w:t xml:space="preserve"> </w:t>
            </w:r>
          </w:p>
          <w:p w14:paraId="5E8941EE" w14:textId="3BD4BA3D"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The Supplier shall be able to provide the following Services, including all Mandatory Requirements that specifically relate to </w:t>
            </w:r>
            <w:r w:rsidRPr="007E3209">
              <w:rPr>
                <w:rFonts w:ascii="Arial" w:hAnsi="Arial" w:cs="Arial"/>
                <w:b/>
                <w:sz w:val="24"/>
                <w:szCs w:val="24"/>
              </w:rPr>
              <w:t>Lot 2,</w:t>
            </w:r>
            <w:r w:rsidRPr="007E3209">
              <w:rPr>
                <w:rFonts w:ascii="Arial" w:hAnsi="Arial" w:cs="Arial"/>
                <w:sz w:val="24"/>
                <w:szCs w:val="24"/>
              </w:rPr>
              <w:t xml:space="preserve"> as detailed in Sectio</w:t>
            </w:r>
            <w:r w:rsidR="00DB6037">
              <w:rPr>
                <w:rFonts w:ascii="Arial" w:hAnsi="Arial" w:cs="Arial"/>
                <w:sz w:val="24"/>
                <w:szCs w:val="24"/>
              </w:rPr>
              <w:t>n 4</w:t>
            </w:r>
            <w:r w:rsidR="000D6DAC">
              <w:rPr>
                <w:rFonts w:ascii="Arial" w:hAnsi="Arial" w:cs="Arial"/>
                <w:sz w:val="24"/>
                <w:szCs w:val="24"/>
              </w:rPr>
              <w:t xml:space="preserve"> of this Framework Schedule 1</w:t>
            </w:r>
            <w:r w:rsidRPr="007E3209">
              <w:rPr>
                <w:rFonts w:ascii="Arial" w:hAnsi="Arial" w:cs="Arial"/>
                <w:sz w:val="24"/>
                <w:szCs w:val="24"/>
              </w:rPr>
              <w:t xml:space="preserve">: </w:t>
            </w:r>
          </w:p>
          <w:p w14:paraId="52B32725" w14:textId="77777777" w:rsidR="00F84968" w:rsidRPr="007E3209" w:rsidRDefault="00364608">
            <w:pPr>
              <w:spacing w:after="120"/>
              <w:jc w:val="both"/>
              <w:rPr>
                <w:rFonts w:ascii="Arial" w:hAnsi="Arial" w:cs="Arial"/>
                <w:b/>
                <w:sz w:val="24"/>
                <w:szCs w:val="24"/>
              </w:rPr>
            </w:pPr>
            <w:r w:rsidRPr="007E3209">
              <w:rPr>
                <w:rFonts w:ascii="Arial" w:hAnsi="Arial" w:cs="Arial"/>
                <w:b/>
                <w:sz w:val="24"/>
                <w:szCs w:val="24"/>
              </w:rPr>
              <w:t>ALL</w:t>
            </w:r>
            <w:r w:rsidRPr="007E3209">
              <w:rPr>
                <w:rFonts w:ascii="Arial" w:hAnsi="Arial" w:cs="Arial"/>
                <w:sz w:val="24"/>
                <w:szCs w:val="24"/>
              </w:rPr>
              <w:t xml:space="preserve"> of the Mandatory requirements relate to </w:t>
            </w:r>
            <w:r w:rsidRPr="007E3209">
              <w:rPr>
                <w:rFonts w:ascii="Arial" w:hAnsi="Arial" w:cs="Arial"/>
                <w:b/>
                <w:sz w:val="24"/>
                <w:szCs w:val="24"/>
              </w:rPr>
              <w:t>Lot 2.</w:t>
            </w:r>
          </w:p>
          <w:p w14:paraId="3DF18E8F" w14:textId="5D6B6F98" w:rsidR="00F84968" w:rsidRPr="007E3209" w:rsidRDefault="00CC7AEF">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 xml:space="preserve">Strategic </w:t>
            </w:r>
            <w:r w:rsidR="0047376C" w:rsidRPr="007E3209">
              <w:rPr>
                <w:rFonts w:ascii="Arial" w:hAnsi="Arial" w:cs="Arial"/>
                <w:sz w:val="24"/>
                <w:szCs w:val="24"/>
              </w:rPr>
              <w:t>O</w:t>
            </w:r>
            <w:r w:rsidRPr="007E3209">
              <w:rPr>
                <w:rFonts w:ascii="Arial" w:hAnsi="Arial" w:cs="Arial"/>
                <w:sz w:val="24"/>
                <w:szCs w:val="24"/>
              </w:rPr>
              <w:t>versight, Advice and Support</w:t>
            </w:r>
            <w:r w:rsidR="001A29AB">
              <w:rPr>
                <w:rFonts w:ascii="Arial" w:hAnsi="Arial" w:cs="Arial"/>
                <w:sz w:val="24"/>
                <w:szCs w:val="24"/>
              </w:rPr>
              <w:t>, as detailed in paragraph 4.3</w:t>
            </w:r>
            <w:r w:rsidR="00364608" w:rsidRPr="007E3209">
              <w:rPr>
                <w:rFonts w:ascii="Arial" w:hAnsi="Arial" w:cs="Arial"/>
                <w:sz w:val="24"/>
                <w:szCs w:val="24"/>
              </w:rPr>
              <w:t>;</w:t>
            </w:r>
          </w:p>
          <w:p w14:paraId="76F6CECD" w14:textId="6B4F8E72"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Document Identification, as detailed in paragraph 4.</w:t>
            </w:r>
            <w:r w:rsidR="001A29AB">
              <w:rPr>
                <w:rFonts w:ascii="Arial" w:hAnsi="Arial" w:cs="Arial"/>
                <w:sz w:val="24"/>
                <w:szCs w:val="24"/>
              </w:rPr>
              <w:t>4</w:t>
            </w:r>
            <w:r w:rsidRPr="007E3209">
              <w:rPr>
                <w:rFonts w:ascii="Arial" w:hAnsi="Arial" w:cs="Arial"/>
                <w:sz w:val="24"/>
                <w:szCs w:val="24"/>
              </w:rPr>
              <w:t>;</w:t>
            </w:r>
          </w:p>
          <w:p w14:paraId="756879EB" w14:textId="4FF4E7A9"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Data Preservation and Collecti</w:t>
            </w:r>
            <w:r w:rsidR="00B13B44">
              <w:rPr>
                <w:rFonts w:ascii="Arial" w:hAnsi="Arial" w:cs="Arial"/>
                <w:sz w:val="24"/>
                <w:szCs w:val="24"/>
              </w:rPr>
              <w:t>on, as detailed in paragraph 4.</w:t>
            </w:r>
            <w:r w:rsidR="001A29AB">
              <w:rPr>
                <w:rFonts w:ascii="Arial" w:hAnsi="Arial" w:cs="Arial"/>
                <w:sz w:val="24"/>
                <w:szCs w:val="24"/>
              </w:rPr>
              <w:t>5</w:t>
            </w:r>
            <w:r w:rsidRPr="007E3209">
              <w:rPr>
                <w:rFonts w:ascii="Arial" w:hAnsi="Arial" w:cs="Arial"/>
                <w:sz w:val="24"/>
                <w:szCs w:val="24"/>
              </w:rPr>
              <w:t>;</w:t>
            </w:r>
          </w:p>
          <w:p w14:paraId="441A187E" w14:textId="31010119"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Document Processi</w:t>
            </w:r>
            <w:r w:rsidR="001A29AB">
              <w:rPr>
                <w:rFonts w:ascii="Arial" w:hAnsi="Arial" w:cs="Arial"/>
                <w:sz w:val="24"/>
                <w:szCs w:val="24"/>
              </w:rPr>
              <w:t>ng, as detailed in paragraph 4.6</w:t>
            </w:r>
            <w:r w:rsidRPr="007E3209">
              <w:rPr>
                <w:rFonts w:ascii="Arial" w:hAnsi="Arial" w:cs="Arial"/>
                <w:sz w:val="24"/>
                <w:szCs w:val="24"/>
              </w:rPr>
              <w:t>;</w:t>
            </w:r>
          </w:p>
          <w:p w14:paraId="382A77CF" w14:textId="73E58A2E"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Document Revi</w:t>
            </w:r>
            <w:r w:rsidR="00B13B44">
              <w:rPr>
                <w:rFonts w:ascii="Arial" w:hAnsi="Arial" w:cs="Arial"/>
                <w:sz w:val="24"/>
                <w:szCs w:val="24"/>
              </w:rPr>
              <w:t>ew, as detailed in paragraph 4.</w:t>
            </w:r>
            <w:r w:rsidR="001A29AB">
              <w:rPr>
                <w:rFonts w:ascii="Arial" w:hAnsi="Arial" w:cs="Arial"/>
                <w:sz w:val="24"/>
                <w:szCs w:val="24"/>
              </w:rPr>
              <w:t>7</w:t>
            </w:r>
            <w:r w:rsidRPr="007E3209">
              <w:rPr>
                <w:rFonts w:ascii="Arial" w:hAnsi="Arial" w:cs="Arial"/>
                <w:sz w:val="24"/>
                <w:szCs w:val="24"/>
              </w:rPr>
              <w:t>;</w:t>
            </w:r>
          </w:p>
          <w:p w14:paraId="5B7D1665" w14:textId="715A88FA" w:rsidR="00836C6D" w:rsidRPr="007E3209" w:rsidRDefault="00836C6D">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Document Reviewers, as detailed in paragraph 4.</w:t>
            </w:r>
            <w:r w:rsidR="001A29AB">
              <w:rPr>
                <w:rFonts w:ascii="Arial" w:hAnsi="Arial" w:cs="Arial"/>
                <w:sz w:val="24"/>
                <w:szCs w:val="24"/>
              </w:rPr>
              <w:t>7</w:t>
            </w:r>
            <w:r w:rsidRPr="007E3209">
              <w:rPr>
                <w:rFonts w:ascii="Arial" w:hAnsi="Arial" w:cs="Arial"/>
                <w:sz w:val="24"/>
                <w:szCs w:val="24"/>
              </w:rPr>
              <w:t>A;</w:t>
            </w:r>
          </w:p>
          <w:p w14:paraId="50431877" w14:textId="0B2A5C46"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Document Producti</w:t>
            </w:r>
            <w:r w:rsidR="00B13B44">
              <w:rPr>
                <w:rFonts w:ascii="Arial" w:hAnsi="Arial" w:cs="Arial"/>
                <w:sz w:val="24"/>
                <w:szCs w:val="24"/>
              </w:rPr>
              <w:t>on, as deta</w:t>
            </w:r>
            <w:r w:rsidR="001A29AB">
              <w:rPr>
                <w:rFonts w:ascii="Arial" w:hAnsi="Arial" w:cs="Arial"/>
                <w:sz w:val="24"/>
                <w:szCs w:val="24"/>
              </w:rPr>
              <w:t>iled in paragraph 4.8</w:t>
            </w:r>
            <w:r w:rsidRPr="007E3209">
              <w:rPr>
                <w:rFonts w:ascii="Arial" w:hAnsi="Arial" w:cs="Arial"/>
                <w:sz w:val="24"/>
                <w:szCs w:val="24"/>
              </w:rPr>
              <w:t>;</w:t>
            </w:r>
          </w:p>
          <w:p w14:paraId="390E6605" w14:textId="312956CF"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Disclosure from Other Opponent Parti</w:t>
            </w:r>
            <w:r w:rsidR="001A29AB">
              <w:rPr>
                <w:rFonts w:ascii="Arial" w:hAnsi="Arial" w:cs="Arial"/>
                <w:sz w:val="24"/>
                <w:szCs w:val="24"/>
              </w:rPr>
              <w:t>es, as detailed in paragraph 4.9</w:t>
            </w:r>
            <w:r w:rsidRPr="007E3209">
              <w:rPr>
                <w:rFonts w:ascii="Arial" w:hAnsi="Arial" w:cs="Arial"/>
                <w:sz w:val="24"/>
                <w:szCs w:val="24"/>
              </w:rPr>
              <w:t xml:space="preserve">; </w:t>
            </w:r>
          </w:p>
          <w:p w14:paraId="786CB105" w14:textId="18BDA731"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Presentation at Tri</w:t>
            </w:r>
            <w:r w:rsidR="001A29AB">
              <w:rPr>
                <w:rFonts w:ascii="Arial" w:hAnsi="Arial" w:cs="Arial"/>
                <w:sz w:val="24"/>
                <w:szCs w:val="24"/>
              </w:rPr>
              <w:t>al, as detailed at paragraph 4.10</w:t>
            </w:r>
            <w:r w:rsidRPr="007E3209">
              <w:rPr>
                <w:rFonts w:ascii="Arial" w:hAnsi="Arial" w:cs="Arial"/>
                <w:sz w:val="24"/>
                <w:szCs w:val="24"/>
              </w:rPr>
              <w:t>; and</w:t>
            </w:r>
          </w:p>
          <w:p w14:paraId="7CCFF989" w14:textId="2FE73656" w:rsidR="00F84968" w:rsidRPr="007E3209" w:rsidRDefault="00364608">
            <w:pPr>
              <w:pStyle w:val="ListParagraph"/>
              <w:numPr>
                <w:ilvl w:val="0"/>
                <w:numId w:val="5"/>
              </w:numPr>
              <w:spacing w:after="120"/>
              <w:jc w:val="both"/>
              <w:rPr>
                <w:rFonts w:ascii="Arial" w:hAnsi="Arial" w:cs="Arial"/>
                <w:sz w:val="24"/>
                <w:szCs w:val="24"/>
              </w:rPr>
            </w:pPr>
            <w:r w:rsidRPr="007E3209">
              <w:rPr>
                <w:rFonts w:ascii="Arial" w:hAnsi="Arial" w:cs="Arial"/>
                <w:sz w:val="24"/>
                <w:szCs w:val="24"/>
              </w:rPr>
              <w:t>Security Requirements, as detailed in paragraph 4.</w:t>
            </w:r>
            <w:r w:rsidR="001A29AB">
              <w:rPr>
                <w:rFonts w:ascii="Arial" w:hAnsi="Arial" w:cs="Arial"/>
                <w:sz w:val="24"/>
                <w:szCs w:val="24"/>
              </w:rPr>
              <w:t>11</w:t>
            </w:r>
          </w:p>
          <w:p w14:paraId="51A4EC30" w14:textId="77777777" w:rsidR="00F84968" w:rsidRPr="007E3209" w:rsidRDefault="00F84968">
            <w:pPr>
              <w:spacing w:after="120"/>
              <w:jc w:val="both"/>
              <w:rPr>
                <w:rFonts w:ascii="Arial" w:hAnsi="Arial" w:cs="Arial"/>
                <w:sz w:val="24"/>
                <w:szCs w:val="24"/>
              </w:rPr>
            </w:pPr>
          </w:p>
        </w:tc>
      </w:tr>
      <w:tr w:rsidR="00F84968" w:rsidRPr="007E3209" w14:paraId="75CA7475" w14:textId="77777777">
        <w:tc>
          <w:tcPr>
            <w:tcW w:w="9020" w:type="dxa"/>
          </w:tcPr>
          <w:p w14:paraId="6A8A3E3B" w14:textId="4BAD5841" w:rsidR="00F84968" w:rsidRPr="007E3209" w:rsidRDefault="00364608">
            <w:pPr>
              <w:spacing w:before="120" w:after="120"/>
              <w:jc w:val="both"/>
              <w:rPr>
                <w:rFonts w:ascii="Arial" w:hAnsi="Arial" w:cs="Arial"/>
                <w:b/>
                <w:sz w:val="24"/>
                <w:szCs w:val="24"/>
              </w:rPr>
            </w:pPr>
            <w:r w:rsidRPr="007E3209">
              <w:rPr>
                <w:rFonts w:ascii="Arial" w:hAnsi="Arial" w:cs="Arial"/>
                <w:b/>
                <w:sz w:val="24"/>
                <w:szCs w:val="24"/>
              </w:rPr>
              <w:lastRenderedPageBreak/>
              <w:t xml:space="preserve">Lot </w:t>
            </w:r>
            <w:r w:rsidR="007E3209">
              <w:rPr>
                <w:rFonts w:ascii="Arial" w:hAnsi="Arial" w:cs="Arial"/>
                <w:b/>
                <w:sz w:val="24"/>
                <w:szCs w:val="24"/>
              </w:rPr>
              <w:t>3</w:t>
            </w:r>
            <w:r w:rsidRPr="007E3209">
              <w:rPr>
                <w:rFonts w:ascii="Arial" w:hAnsi="Arial" w:cs="Arial"/>
                <w:b/>
                <w:sz w:val="24"/>
                <w:szCs w:val="24"/>
              </w:rPr>
              <w:t xml:space="preserve"> - Document Review</w:t>
            </w:r>
            <w:r w:rsidR="00D87F6B" w:rsidRPr="007E3209">
              <w:rPr>
                <w:rFonts w:ascii="Arial" w:hAnsi="Arial" w:cs="Arial"/>
                <w:b/>
                <w:sz w:val="24"/>
                <w:szCs w:val="24"/>
              </w:rPr>
              <w:t>ers</w:t>
            </w:r>
            <w:r w:rsidRPr="007E3209">
              <w:rPr>
                <w:rFonts w:ascii="Arial" w:hAnsi="Arial" w:cs="Arial"/>
                <w:b/>
                <w:sz w:val="24"/>
                <w:szCs w:val="24"/>
              </w:rPr>
              <w:t xml:space="preserve"> for documents and data with a security classification up to ‘Official’ (and including ‘Official Sensitive’)</w:t>
            </w:r>
          </w:p>
          <w:p w14:paraId="54825970" w14:textId="74E7B900"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The Supplier shall be able to provide the following Service, including all Mandatory Requirements that specifically relate to </w:t>
            </w:r>
            <w:r w:rsidR="00DB6037">
              <w:rPr>
                <w:rFonts w:ascii="Arial" w:hAnsi="Arial" w:cs="Arial"/>
                <w:b/>
                <w:sz w:val="24"/>
                <w:szCs w:val="24"/>
              </w:rPr>
              <w:t>Lot 3</w:t>
            </w:r>
            <w:r w:rsidRPr="007E3209">
              <w:rPr>
                <w:rFonts w:ascii="Arial" w:hAnsi="Arial" w:cs="Arial"/>
                <w:b/>
                <w:sz w:val="24"/>
                <w:szCs w:val="24"/>
              </w:rPr>
              <w:t>,</w:t>
            </w:r>
            <w:r w:rsidRPr="007E3209">
              <w:rPr>
                <w:rFonts w:ascii="Arial" w:hAnsi="Arial" w:cs="Arial"/>
                <w:sz w:val="24"/>
                <w:szCs w:val="24"/>
              </w:rPr>
              <w:t xml:space="preserve"> as detailed in Sectio</w:t>
            </w:r>
            <w:r w:rsidR="00DB6037">
              <w:rPr>
                <w:rFonts w:ascii="Arial" w:hAnsi="Arial" w:cs="Arial"/>
                <w:sz w:val="24"/>
                <w:szCs w:val="24"/>
              </w:rPr>
              <w:t>n 4</w:t>
            </w:r>
            <w:r w:rsidR="000D6DAC">
              <w:rPr>
                <w:rFonts w:ascii="Arial" w:hAnsi="Arial" w:cs="Arial"/>
                <w:sz w:val="24"/>
                <w:szCs w:val="24"/>
              </w:rPr>
              <w:t xml:space="preserve"> of this Framework Schedule 1</w:t>
            </w:r>
            <w:r w:rsidR="00A7011B">
              <w:rPr>
                <w:rFonts w:ascii="Arial" w:hAnsi="Arial" w:cs="Arial"/>
                <w:sz w:val="24"/>
                <w:szCs w:val="24"/>
              </w:rPr>
              <w:t xml:space="preserve">: </w:t>
            </w:r>
          </w:p>
          <w:p w14:paraId="27AE0F21" w14:textId="3F1E7639"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Mandatory requirements for </w:t>
            </w:r>
            <w:r w:rsidR="00DB6037">
              <w:rPr>
                <w:rFonts w:ascii="Arial" w:hAnsi="Arial" w:cs="Arial"/>
                <w:b/>
                <w:sz w:val="24"/>
                <w:szCs w:val="24"/>
              </w:rPr>
              <w:t>Lot 3</w:t>
            </w:r>
            <w:r w:rsidR="001A29AB">
              <w:rPr>
                <w:rFonts w:ascii="Arial" w:hAnsi="Arial" w:cs="Arial"/>
                <w:sz w:val="24"/>
                <w:szCs w:val="24"/>
              </w:rPr>
              <w:t xml:space="preserve"> are detailed at 4.7</w:t>
            </w:r>
            <w:r w:rsidR="004343E2">
              <w:rPr>
                <w:rFonts w:ascii="Arial" w:hAnsi="Arial" w:cs="Arial"/>
                <w:sz w:val="24"/>
                <w:szCs w:val="24"/>
              </w:rPr>
              <w:t>A</w:t>
            </w:r>
            <w:r w:rsidR="00B13B44">
              <w:rPr>
                <w:rFonts w:ascii="Arial" w:hAnsi="Arial" w:cs="Arial"/>
                <w:sz w:val="24"/>
                <w:szCs w:val="24"/>
              </w:rPr>
              <w:t xml:space="preserve"> and 4.1</w:t>
            </w:r>
            <w:r w:rsidR="001A29AB">
              <w:rPr>
                <w:rFonts w:ascii="Arial" w:hAnsi="Arial" w:cs="Arial"/>
                <w:sz w:val="24"/>
                <w:szCs w:val="24"/>
              </w:rPr>
              <w:t>1</w:t>
            </w:r>
            <w:r w:rsidRPr="007E3209">
              <w:rPr>
                <w:rFonts w:ascii="Arial" w:hAnsi="Arial" w:cs="Arial"/>
                <w:sz w:val="24"/>
                <w:szCs w:val="24"/>
              </w:rPr>
              <w:t xml:space="preserve"> of this document:</w:t>
            </w:r>
          </w:p>
          <w:p w14:paraId="2C60BB12" w14:textId="7B9719B0" w:rsidR="00836C6D" w:rsidRPr="007E3209" w:rsidRDefault="00836C6D">
            <w:pPr>
              <w:pStyle w:val="ListParagraph"/>
              <w:numPr>
                <w:ilvl w:val="0"/>
                <w:numId w:val="6"/>
              </w:numPr>
              <w:spacing w:after="120"/>
              <w:jc w:val="both"/>
              <w:rPr>
                <w:rFonts w:ascii="Arial" w:hAnsi="Arial" w:cs="Arial"/>
                <w:sz w:val="24"/>
                <w:szCs w:val="24"/>
              </w:rPr>
            </w:pPr>
            <w:r w:rsidRPr="007E3209">
              <w:rPr>
                <w:rFonts w:ascii="Arial" w:hAnsi="Arial" w:cs="Arial"/>
                <w:sz w:val="24"/>
                <w:szCs w:val="24"/>
              </w:rPr>
              <w:t>Document Reviewe</w:t>
            </w:r>
            <w:r w:rsidR="001A29AB">
              <w:rPr>
                <w:rFonts w:ascii="Arial" w:hAnsi="Arial" w:cs="Arial"/>
                <w:sz w:val="24"/>
                <w:szCs w:val="24"/>
              </w:rPr>
              <w:t>rs, as detailed at paragraph 4.7</w:t>
            </w:r>
            <w:r w:rsidRPr="007E3209">
              <w:rPr>
                <w:rFonts w:ascii="Arial" w:hAnsi="Arial" w:cs="Arial"/>
                <w:sz w:val="24"/>
                <w:szCs w:val="24"/>
              </w:rPr>
              <w:t>A;</w:t>
            </w:r>
          </w:p>
          <w:p w14:paraId="6E87DC6D" w14:textId="5B8968E2" w:rsidR="00F84968" w:rsidRPr="007E3209" w:rsidRDefault="00364608" w:rsidP="0047376C">
            <w:pPr>
              <w:pStyle w:val="ListParagraph"/>
              <w:spacing w:after="120"/>
              <w:ind w:left="720"/>
              <w:jc w:val="both"/>
              <w:rPr>
                <w:rFonts w:ascii="Arial" w:hAnsi="Arial" w:cs="Arial"/>
                <w:sz w:val="24"/>
                <w:szCs w:val="24"/>
              </w:rPr>
            </w:pPr>
            <w:r w:rsidRPr="007E3209">
              <w:rPr>
                <w:rFonts w:ascii="Arial" w:hAnsi="Arial" w:cs="Arial"/>
                <w:sz w:val="24"/>
                <w:szCs w:val="24"/>
              </w:rPr>
              <w:t>and</w:t>
            </w:r>
          </w:p>
          <w:p w14:paraId="6D20391B" w14:textId="6D0DD624" w:rsidR="00F84968" w:rsidRPr="007E3209" w:rsidRDefault="00364608">
            <w:pPr>
              <w:pStyle w:val="ListParagraph"/>
              <w:numPr>
                <w:ilvl w:val="0"/>
                <w:numId w:val="6"/>
              </w:numPr>
              <w:spacing w:after="120"/>
              <w:jc w:val="both"/>
              <w:rPr>
                <w:rFonts w:ascii="Arial" w:hAnsi="Arial" w:cs="Arial"/>
                <w:sz w:val="24"/>
                <w:szCs w:val="24"/>
              </w:rPr>
            </w:pPr>
            <w:r w:rsidRPr="007E3209">
              <w:rPr>
                <w:rFonts w:ascii="Arial" w:hAnsi="Arial" w:cs="Arial"/>
                <w:sz w:val="24"/>
                <w:szCs w:val="24"/>
              </w:rPr>
              <w:t>Security Requirements, as detailed in paragraph 4.</w:t>
            </w:r>
            <w:r w:rsidR="001A29AB">
              <w:rPr>
                <w:rFonts w:ascii="Arial" w:hAnsi="Arial" w:cs="Arial"/>
                <w:sz w:val="24"/>
                <w:szCs w:val="24"/>
              </w:rPr>
              <w:t>11</w:t>
            </w:r>
          </w:p>
          <w:p w14:paraId="083BB63A" w14:textId="77777777" w:rsidR="00F84968" w:rsidRPr="007E3209" w:rsidRDefault="00F84968">
            <w:pPr>
              <w:spacing w:after="120"/>
              <w:jc w:val="both"/>
              <w:rPr>
                <w:rFonts w:ascii="Arial" w:hAnsi="Arial" w:cs="Arial"/>
                <w:sz w:val="24"/>
                <w:szCs w:val="24"/>
              </w:rPr>
            </w:pPr>
          </w:p>
        </w:tc>
      </w:tr>
      <w:tr w:rsidR="00F84968" w:rsidRPr="007E3209" w14:paraId="59FE534C" w14:textId="77777777">
        <w:tc>
          <w:tcPr>
            <w:tcW w:w="9020" w:type="dxa"/>
          </w:tcPr>
          <w:p w14:paraId="1006EDF5" w14:textId="2BB8D4A2" w:rsidR="00F84968" w:rsidRPr="007E3209" w:rsidRDefault="00364608">
            <w:pPr>
              <w:spacing w:before="120" w:after="120"/>
              <w:jc w:val="both"/>
              <w:rPr>
                <w:rFonts w:ascii="Arial" w:hAnsi="Arial" w:cs="Arial"/>
                <w:sz w:val="24"/>
                <w:szCs w:val="24"/>
              </w:rPr>
            </w:pPr>
            <w:r w:rsidRPr="007E3209">
              <w:rPr>
                <w:rFonts w:ascii="Arial" w:hAnsi="Arial" w:cs="Arial"/>
                <w:b/>
                <w:sz w:val="24"/>
                <w:szCs w:val="24"/>
              </w:rPr>
              <w:t xml:space="preserve">Lot </w:t>
            </w:r>
            <w:r w:rsidR="007E3209">
              <w:rPr>
                <w:rFonts w:ascii="Arial" w:hAnsi="Arial" w:cs="Arial"/>
                <w:b/>
                <w:sz w:val="24"/>
                <w:szCs w:val="24"/>
              </w:rPr>
              <w:t>4</w:t>
            </w:r>
            <w:r w:rsidRPr="007E3209">
              <w:rPr>
                <w:rFonts w:ascii="Arial" w:hAnsi="Arial" w:cs="Arial"/>
                <w:b/>
                <w:sz w:val="24"/>
                <w:szCs w:val="24"/>
              </w:rPr>
              <w:t xml:space="preserve"> - End to End Service for documents and data with a security classification up to and including ‘Secret’ and ‘Top Secret’</w:t>
            </w:r>
            <w:r w:rsidRPr="007E3209">
              <w:rPr>
                <w:rFonts w:ascii="Arial" w:hAnsi="Arial" w:cs="Arial"/>
                <w:sz w:val="24"/>
                <w:szCs w:val="24"/>
              </w:rPr>
              <w:t xml:space="preserve"> </w:t>
            </w:r>
          </w:p>
          <w:p w14:paraId="74E38F17" w14:textId="3EFE3D44" w:rsidR="00F84968" w:rsidRPr="007E3209" w:rsidRDefault="00364608">
            <w:pPr>
              <w:spacing w:after="120"/>
              <w:jc w:val="both"/>
              <w:rPr>
                <w:rFonts w:ascii="Arial" w:hAnsi="Arial" w:cs="Arial"/>
                <w:sz w:val="24"/>
                <w:szCs w:val="24"/>
              </w:rPr>
            </w:pPr>
            <w:r w:rsidRPr="007E3209">
              <w:rPr>
                <w:rFonts w:ascii="Arial" w:hAnsi="Arial" w:cs="Arial"/>
                <w:sz w:val="24"/>
                <w:szCs w:val="24"/>
              </w:rPr>
              <w:t xml:space="preserve">The Supplier shall be able to provide the following Services, including all Mandatory Requirements that specifically relate to </w:t>
            </w:r>
            <w:r w:rsidR="00DB6037">
              <w:rPr>
                <w:rFonts w:ascii="Arial" w:hAnsi="Arial" w:cs="Arial"/>
                <w:b/>
                <w:sz w:val="24"/>
                <w:szCs w:val="24"/>
              </w:rPr>
              <w:t>Lot 4</w:t>
            </w:r>
            <w:r w:rsidRPr="007E3209">
              <w:rPr>
                <w:rFonts w:ascii="Arial" w:hAnsi="Arial" w:cs="Arial"/>
                <w:b/>
                <w:sz w:val="24"/>
                <w:szCs w:val="24"/>
              </w:rPr>
              <w:t>,</w:t>
            </w:r>
            <w:r w:rsidRPr="007E3209">
              <w:rPr>
                <w:rFonts w:ascii="Arial" w:hAnsi="Arial" w:cs="Arial"/>
                <w:sz w:val="24"/>
                <w:szCs w:val="24"/>
              </w:rPr>
              <w:t xml:space="preserve"> as detailed in Sectio</w:t>
            </w:r>
            <w:r w:rsidR="00DB6037">
              <w:rPr>
                <w:rFonts w:ascii="Arial" w:hAnsi="Arial" w:cs="Arial"/>
                <w:sz w:val="24"/>
                <w:szCs w:val="24"/>
              </w:rPr>
              <w:t>n 4</w:t>
            </w:r>
            <w:r w:rsidR="000D6DAC">
              <w:rPr>
                <w:rFonts w:ascii="Arial" w:hAnsi="Arial" w:cs="Arial"/>
                <w:sz w:val="24"/>
                <w:szCs w:val="24"/>
              </w:rPr>
              <w:t xml:space="preserve"> of this Framework Schedule 1</w:t>
            </w:r>
            <w:r w:rsidRPr="007E3209">
              <w:rPr>
                <w:rFonts w:ascii="Arial" w:hAnsi="Arial" w:cs="Arial"/>
                <w:sz w:val="24"/>
                <w:szCs w:val="24"/>
              </w:rPr>
              <w:t xml:space="preserve">: </w:t>
            </w:r>
          </w:p>
          <w:p w14:paraId="58F5634F" w14:textId="64437D3D" w:rsidR="00F84968" w:rsidRPr="007E3209" w:rsidRDefault="00364608">
            <w:pPr>
              <w:spacing w:after="120"/>
              <w:jc w:val="both"/>
              <w:rPr>
                <w:rFonts w:ascii="Arial" w:hAnsi="Arial" w:cs="Arial"/>
                <w:sz w:val="24"/>
                <w:szCs w:val="24"/>
              </w:rPr>
            </w:pPr>
            <w:r w:rsidRPr="007E3209">
              <w:rPr>
                <w:rFonts w:ascii="Arial" w:hAnsi="Arial" w:cs="Arial"/>
                <w:b/>
                <w:sz w:val="24"/>
                <w:szCs w:val="24"/>
              </w:rPr>
              <w:t>ALL</w:t>
            </w:r>
            <w:r w:rsidRPr="007E3209">
              <w:rPr>
                <w:rFonts w:ascii="Arial" w:hAnsi="Arial" w:cs="Arial"/>
                <w:sz w:val="24"/>
                <w:szCs w:val="24"/>
              </w:rPr>
              <w:t xml:space="preserve"> of the Mandatory requirements relate to </w:t>
            </w:r>
            <w:r w:rsidRPr="007E3209">
              <w:rPr>
                <w:rFonts w:ascii="Arial" w:hAnsi="Arial" w:cs="Arial"/>
                <w:b/>
                <w:sz w:val="24"/>
                <w:szCs w:val="24"/>
              </w:rPr>
              <w:t xml:space="preserve">Lot </w:t>
            </w:r>
            <w:r w:rsidR="00EB6AC8">
              <w:rPr>
                <w:rFonts w:ascii="Arial" w:hAnsi="Arial" w:cs="Arial"/>
                <w:b/>
                <w:sz w:val="24"/>
                <w:szCs w:val="24"/>
              </w:rPr>
              <w:t>4</w:t>
            </w:r>
            <w:r w:rsidRPr="007E3209">
              <w:rPr>
                <w:rFonts w:ascii="Arial" w:hAnsi="Arial" w:cs="Arial"/>
                <w:sz w:val="24"/>
                <w:szCs w:val="24"/>
              </w:rPr>
              <w:t>:</w:t>
            </w:r>
          </w:p>
          <w:p w14:paraId="58EFB493" w14:textId="750CEAAD" w:rsidR="00F84968" w:rsidRPr="007E3209" w:rsidRDefault="00C634A9"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 xml:space="preserve">Strategic oversight, </w:t>
            </w:r>
            <w:r w:rsidR="00364608" w:rsidRPr="007E3209">
              <w:rPr>
                <w:rFonts w:ascii="Arial" w:hAnsi="Arial" w:cs="Arial"/>
                <w:sz w:val="24"/>
                <w:szCs w:val="24"/>
              </w:rPr>
              <w:t>Advice</w:t>
            </w:r>
            <w:r w:rsidRPr="007E3209">
              <w:rPr>
                <w:rFonts w:ascii="Arial" w:hAnsi="Arial" w:cs="Arial"/>
                <w:sz w:val="24"/>
                <w:szCs w:val="24"/>
              </w:rPr>
              <w:t xml:space="preserve"> and Support</w:t>
            </w:r>
            <w:r w:rsidR="001A29AB">
              <w:rPr>
                <w:rFonts w:ascii="Arial" w:hAnsi="Arial" w:cs="Arial"/>
                <w:sz w:val="24"/>
                <w:szCs w:val="24"/>
              </w:rPr>
              <w:t>, as detailed at paragraph 4.3</w:t>
            </w:r>
            <w:r w:rsidR="00364608" w:rsidRPr="007E3209">
              <w:rPr>
                <w:rFonts w:ascii="Arial" w:hAnsi="Arial" w:cs="Arial"/>
                <w:sz w:val="24"/>
                <w:szCs w:val="24"/>
              </w:rPr>
              <w:t>;</w:t>
            </w:r>
          </w:p>
          <w:p w14:paraId="7EEF544C" w14:textId="6BE15CC8"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Document Identificati</w:t>
            </w:r>
            <w:r w:rsidR="001A29AB">
              <w:rPr>
                <w:rFonts w:ascii="Arial" w:hAnsi="Arial" w:cs="Arial"/>
                <w:sz w:val="24"/>
                <w:szCs w:val="24"/>
              </w:rPr>
              <w:t>on, as detailed at paragraph 4.4</w:t>
            </w:r>
            <w:r w:rsidRPr="007E3209">
              <w:rPr>
                <w:rFonts w:ascii="Arial" w:hAnsi="Arial" w:cs="Arial"/>
                <w:sz w:val="24"/>
                <w:szCs w:val="24"/>
              </w:rPr>
              <w:t>;</w:t>
            </w:r>
          </w:p>
          <w:p w14:paraId="3E81F334" w14:textId="3A31EFB7"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Data Preservation and Collecti</w:t>
            </w:r>
            <w:r w:rsidR="00D4198F">
              <w:rPr>
                <w:rFonts w:ascii="Arial" w:hAnsi="Arial" w:cs="Arial"/>
                <w:sz w:val="24"/>
                <w:szCs w:val="24"/>
              </w:rPr>
              <w:t>on, as detailed at paragraph 4.</w:t>
            </w:r>
            <w:r w:rsidR="001A29AB">
              <w:rPr>
                <w:rFonts w:ascii="Arial" w:hAnsi="Arial" w:cs="Arial"/>
                <w:sz w:val="24"/>
                <w:szCs w:val="24"/>
              </w:rPr>
              <w:t>5</w:t>
            </w:r>
            <w:r w:rsidRPr="007E3209">
              <w:rPr>
                <w:rFonts w:ascii="Arial" w:hAnsi="Arial" w:cs="Arial"/>
                <w:sz w:val="24"/>
                <w:szCs w:val="24"/>
              </w:rPr>
              <w:t>;</w:t>
            </w:r>
          </w:p>
          <w:p w14:paraId="1A5BD4A8" w14:textId="53CAAA87"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Document Processi</w:t>
            </w:r>
            <w:r w:rsidR="001A29AB">
              <w:rPr>
                <w:rFonts w:ascii="Arial" w:hAnsi="Arial" w:cs="Arial"/>
                <w:sz w:val="24"/>
                <w:szCs w:val="24"/>
              </w:rPr>
              <w:t>ng, as detailed at paragraph 4.6</w:t>
            </w:r>
            <w:r w:rsidRPr="007E3209">
              <w:rPr>
                <w:rFonts w:ascii="Arial" w:hAnsi="Arial" w:cs="Arial"/>
                <w:sz w:val="24"/>
                <w:szCs w:val="24"/>
              </w:rPr>
              <w:t>;</w:t>
            </w:r>
          </w:p>
          <w:p w14:paraId="4FF9DE70" w14:textId="2BF87C29" w:rsidR="00F84968"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Document Revi</w:t>
            </w:r>
            <w:r w:rsidR="001A29AB">
              <w:rPr>
                <w:rFonts w:ascii="Arial" w:hAnsi="Arial" w:cs="Arial"/>
                <w:sz w:val="24"/>
                <w:szCs w:val="24"/>
              </w:rPr>
              <w:t>ew, as detailed at paragraph 4.7</w:t>
            </w:r>
            <w:r w:rsidRPr="007E3209">
              <w:rPr>
                <w:rFonts w:ascii="Arial" w:hAnsi="Arial" w:cs="Arial"/>
                <w:sz w:val="24"/>
                <w:szCs w:val="24"/>
              </w:rPr>
              <w:t>;</w:t>
            </w:r>
          </w:p>
          <w:p w14:paraId="76BFF5AD" w14:textId="1B77F39F" w:rsidR="002D3443" w:rsidRPr="002D3443" w:rsidRDefault="002D3443"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Document Reviewers, as detailed in paragraph 4.</w:t>
            </w:r>
            <w:r>
              <w:rPr>
                <w:rFonts w:ascii="Arial" w:hAnsi="Arial" w:cs="Arial"/>
                <w:sz w:val="24"/>
                <w:szCs w:val="24"/>
              </w:rPr>
              <w:t>7</w:t>
            </w:r>
            <w:r w:rsidRPr="007E3209">
              <w:rPr>
                <w:rFonts w:ascii="Arial" w:hAnsi="Arial" w:cs="Arial"/>
                <w:sz w:val="24"/>
                <w:szCs w:val="24"/>
              </w:rPr>
              <w:t>A;</w:t>
            </w:r>
          </w:p>
          <w:p w14:paraId="3FD74B60" w14:textId="5C052A58"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Document Producti</w:t>
            </w:r>
            <w:r w:rsidR="001A29AB">
              <w:rPr>
                <w:rFonts w:ascii="Arial" w:hAnsi="Arial" w:cs="Arial"/>
                <w:sz w:val="24"/>
                <w:szCs w:val="24"/>
              </w:rPr>
              <w:t>on, as detailed at paragraph 4.8</w:t>
            </w:r>
            <w:r w:rsidRPr="007E3209">
              <w:rPr>
                <w:rFonts w:ascii="Arial" w:hAnsi="Arial" w:cs="Arial"/>
                <w:sz w:val="24"/>
                <w:szCs w:val="24"/>
              </w:rPr>
              <w:t>;</w:t>
            </w:r>
          </w:p>
          <w:p w14:paraId="41736FCD" w14:textId="106FC0BD"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Disclosure from Other Opponent Parties, as detailed at paragraph 4.</w:t>
            </w:r>
            <w:r w:rsidR="001A29AB">
              <w:rPr>
                <w:rFonts w:ascii="Arial" w:hAnsi="Arial" w:cs="Arial"/>
                <w:sz w:val="24"/>
                <w:szCs w:val="24"/>
              </w:rPr>
              <w:t>9</w:t>
            </w:r>
            <w:r w:rsidRPr="007E3209">
              <w:rPr>
                <w:rFonts w:ascii="Arial" w:hAnsi="Arial" w:cs="Arial"/>
                <w:sz w:val="24"/>
                <w:szCs w:val="24"/>
              </w:rPr>
              <w:t xml:space="preserve">; </w:t>
            </w:r>
          </w:p>
          <w:p w14:paraId="0494E1B8" w14:textId="2797EC2D"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Presentation at Tri</w:t>
            </w:r>
            <w:r w:rsidR="00D4198F">
              <w:rPr>
                <w:rFonts w:ascii="Arial" w:hAnsi="Arial" w:cs="Arial"/>
                <w:sz w:val="24"/>
                <w:szCs w:val="24"/>
              </w:rPr>
              <w:t xml:space="preserve">al, as detailed </w:t>
            </w:r>
            <w:r w:rsidR="001A29AB">
              <w:rPr>
                <w:rFonts w:ascii="Arial" w:hAnsi="Arial" w:cs="Arial"/>
                <w:sz w:val="24"/>
                <w:szCs w:val="24"/>
              </w:rPr>
              <w:t>at paragraph 4.10</w:t>
            </w:r>
            <w:r w:rsidRPr="007E3209">
              <w:rPr>
                <w:rFonts w:ascii="Arial" w:hAnsi="Arial" w:cs="Arial"/>
                <w:sz w:val="24"/>
                <w:szCs w:val="24"/>
              </w:rPr>
              <w:t>; and</w:t>
            </w:r>
          </w:p>
          <w:p w14:paraId="5584CDEF" w14:textId="2E790A7D" w:rsidR="00F84968" w:rsidRPr="007E3209" w:rsidRDefault="00364608" w:rsidP="002D3443">
            <w:pPr>
              <w:pStyle w:val="ListParagraph"/>
              <w:numPr>
                <w:ilvl w:val="0"/>
                <w:numId w:val="7"/>
              </w:numPr>
              <w:spacing w:after="120"/>
              <w:jc w:val="both"/>
              <w:rPr>
                <w:rFonts w:ascii="Arial" w:hAnsi="Arial" w:cs="Arial"/>
                <w:sz w:val="24"/>
                <w:szCs w:val="24"/>
              </w:rPr>
            </w:pPr>
            <w:r w:rsidRPr="007E3209">
              <w:rPr>
                <w:rFonts w:ascii="Arial" w:hAnsi="Arial" w:cs="Arial"/>
                <w:sz w:val="24"/>
                <w:szCs w:val="24"/>
              </w:rPr>
              <w:t>Security Requirements, as detailed in paragraph 4.</w:t>
            </w:r>
            <w:r w:rsidR="001A29AB">
              <w:rPr>
                <w:rFonts w:ascii="Arial" w:hAnsi="Arial" w:cs="Arial"/>
                <w:sz w:val="24"/>
                <w:szCs w:val="24"/>
              </w:rPr>
              <w:t>11</w:t>
            </w:r>
            <w:r w:rsidR="00D4198F" w:rsidRPr="007E3209">
              <w:rPr>
                <w:rFonts w:ascii="Arial" w:hAnsi="Arial" w:cs="Arial"/>
                <w:sz w:val="24"/>
                <w:szCs w:val="24"/>
              </w:rPr>
              <w:t xml:space="preserve"> </w:t>
            </w:r>
          </w:p>
          <w:p w14:paraId="62DD2C6E" w14:textId="77777777" w:rsidR="00894385" w:rsidRPr="007E3209" w:rsidRDefault="00894385">
            <w:pPr>
              <w:spacing w:after="120"/>
              <w:jc w:val="both"/>
              <w:rPr>
                <w:rFonts w:ascii="Arial" w:hAnsi="Arial" w:cs="Arial"/>
                <w:sz w:val="24"/>
                <w:szCs w:val="24"/>
              </w:rPr>
            </w:pPr>
          </w:p>
        </w:tc>
      </w:tr>
    </w:tbl>
    <w:p w14:paraId="7A6AC1BB" w14:textId="77777777" w:rsidR="0028616A" w:rsidRDefault="0028616A" w:rsidP="0028616A">
      <w:pPr>
        <w:pStyle w:val="Heading2"/>
        <w:spacing w:after="120"/>
        <w:ind w:left="550"/>
        <w:rPr>
          <w:rFonts w:cs="Arial"/>
          <w:sz w:val="24"/>
          <w:szCs w:val="24"/>
        </w:rPr>
      </w:pPr>
    </w:p>
    <w:p w14:paraId="0CCE7490" w14:textId="0B4BEA5E" w:rsidR="00F84968" w:rsidRPr="007E3209" w:rsidRDefault="00364608">
      <w:pPr>
        <w:pStyle w:val="Heading2"/>
        <w:numPr>
          <w:ilvl w:val="0"/>
          <w:numId w:val="2"/>
        </w:numPr>
        <w:spacing w:after="120"/>
        <w:ind w:left="550" w:hanging="550"/>
        <w:rPr>
          <w:rFonts w:cs="Arial"/>
          <w:sz w:val="24"/>
          <w:szCs w:val="24"/>
        </w:rPr>
      </w:pPr>
      <w:r w:rsidRPr="007E3209">
        <w:rPr>
          <w:rFonts w:cs="Arial"/>
          <w:sz w:val="24"/>
          <w:szCs w:val="24"/>
        </w:rPr>
        <w:t xml:space="preserve">MANDATORY REQUIREMENTS FOR SERVICE PROVISION </w:t>
      </w:r>
    </w:p>
    <w:p w14:paraId="4B729D5C" w14:textId="5E2C657A" w:rsidR="000F064D" w:rsidRPr="000F064D" w:rsidRDefault="00364608">
      <w:pPr>
        <w:pStyle w:val="Heading2"/>
        <w:spacing w:after="120"/>
        <w:ind w:left="0"/>
        <w:rPr>
          <w:rFonts w:cs="Arial"/>
          <w:b w:val="0"/>
          <w:bCs w:val="0"/>
          <w:color w:val="000000"/>
          <w:sz w:val="24"/>
          <w:szCs w:val="24"/>
          <w:lang w:val="en-GB" w:eastAsia="en-GB"/>
        </w:rPr>
      </w:pPr>
      <w:r w:rsidRPr="007E3209">
        <w:rPr>
          <w:rFonts w:cs="Arial"/>
          <w:b w:val="0"/>
          <w:bCs w:val="0"/>
          <w:color w:val="000000"/>
          <w:sz w:val="24"/>
          <w:szCs w:val="24"/>
          <w:lang w:val="en-GB" w:eastAsia="en-GB"/>
        </w:rPr>
        <w:t xml:space="preserve">The Supplier shall meet the following requirements in their entirety in order to provide the Services under each Lot as defined in paragraph 3 above, during the Framework </w:t>
      </w:r>
      <w:r w:rsidR="00DB6037">
        <w:rPr>
          <w:rFonts w:cs="Arial"/>
          <w:b w:val="0"/>
          <w:bCs w:val="0"/>
          <w:color w:val="000000"/>
          <w:sz w:val="24"/>
          <w:szCs w:val="24"/>
          <w:lang w:val="en-GB" w:eastAsia="en-GB"/>
        </w:rPr>
        <w:t xml:space="preserve">Contract </w:t>
      </w:r>
      <w:r w:rsidR="001A29AB">
        <w:rPr>
          <w:rFonts w:cs="Arial"/>
          <w:b w:val="0"/>
          <w:bCs w:val="0"/>
          <w:color w:val="000000"/>
          <w:sz w:val="24"/>
          <w:szCs w:val="24"/>
          <w:lang w:val="en-GB" w:eastAsia="en-GB"/>
        </w:rPr>
        <w:t>Period and until any Call-</w:t>
      </w:r>
      <w:r w:rsidRPr="007E3209">
        <w:rPr>
          <w:rFonts w:cs="Arial"/>
          <w:b w:val="0"/>
          <w:bCs w:val="0"/>
          <w:color w:val="000000"/>
          <w:sz w:val="24"/>
          <w:szCs w:val="24"/>
          <w:lang w:val="en-GB" w:eastAsia="en-GB"/>
        </w:rPr>
        <w:t>Off</w:t>
      </w:r>
      <w:r w:rsidR="00FE308E">
        <w:rPr>
          <w:rFonts w:cs="Arial"/>
          <w:b w:val="0"/>
          <w:bCs w:val="0"/>
          <w:color w:val="000000"/>
          <w:sz w:val="24"/>
          <w:szCs w:val="24"/>
          <w:lang w:val="en-GB" w:eastAsia="en-GB"/>
        </w:rPr>
        <w:t xml:space="preserve"> Contracts</w:t>
      </w:r>
      <w:r w:rsidRPr="007E3209">
        <w:rPr>
          <w:rFonts w:cs="Arial"/>
          <w:b w:val="0"/>
          <w:bCs w:val="0"/>
          <w:color w:val="000000"/>
          <w:sz w:val="24"/>
          <w:szCs w:val="24"/>
          <w:lang w:val="en-GB" w:eastAsia="en-GB"/>
        </w:rPr>
        <w:t xml:space="preserve"> establi</w:t>
      </w:r>
      <w:r w:rsidR="00FA122A">
        <w:rPr>
          <w:rFonts w:cs="Arial"/>
          <w:b w:val="0"/>
          <w:bCs w:val="0"/>
          <w:color w:val="000000"/>
          <w:sz w:val="24"/>
          <w:szCs w:val="24"/>
          <w:lang w:val="en-GB" w:eastAsia="en-GB"/>
        </w:rPr>
        <w:t>shed under this Framework Contract</w:t>
      </w:r>
      <w:r w:rsidRPr="007E3209">
        <w:rPr>
          <w:rFonts w:cs="Arial"/>
          <w:b w:val="0"/>
          <w:bCs w:val="0"/>
          <w:color w:val="000000"/>
          <w:sz w:val="24"/>
          <w:szCs w:val="24"/>
          <w:lang w:val="en-GB" w:eastAsia="en-GB"/>
        </w:rPr>
        <w:t xml:space="preserve"> expire.</w:t>
      </w:r>
      <w:r w:rsidR="00463794">
        <w:rPr>
          <w:rFonts w:cs="Arial"/>
          <w:b w:val="0"/>
          <w:bCs w:val="0"/>
          <w:color w:val="000000"/>
          <w:sz w:val="24"/>
          <w:szCs w:val="24"/>
          <w:lang w:val="en-GB" w:eastAsia="en-GB"/>
        </w:rPr>
        <w:t xml:space="preserve"> Where the Buyer </w:t>
      </w:r>
      <w:r w:rsidR="00037B4C">
        <w:rPr>
          <w:rFonts w:cs="Arial"/>
          <w:b w:val="0"/>
          <w:bCs w:val="0"/>
          <w:color w:val="000000"/>
          <w:sz w:val="24"/>
          <w:szCs w:val="24"/>
          <w:lang w:val="en-GB" w:eastAsia="en-GB"/>
        </w:rPr>
        <w:t>is referenced this shall</w:t>
      </w:r>
      <w:r w:rsidR="00463794">
        <w:rPr>
          <w:rFonts w:cs="Arial"/>
          <w:b w:val="0"/>
          <w:bCs w:val="0"/>
          <w:color w:val="000000"/>
          <w:sz w:val="24"/>
          <w:szCs w:val="24"/>
          <w:lang w:val="en-GB" w:eastAsia="en-GB"/>
        </w:rPr>
        <w:t xml:space="preserve"> also be interpreted to include the Buyer’s client.</w:t>
      </w:r>
    </w:p>
    <w:p w14:paraId="559E6D39" w14:textId="595ED39E" w:rsidR="00846A68" w:rsidRDefault="00846A68">
      <w:pPr>
        <w:pStyle w:val="ListParagraph"/>
        <w:numPr>
          <w:ilvl w:val="1"/>
          <w:numId w:val="2"/>
        </w:numPr>
        <w:spacing w:after="120"/>
        <w:ind w:left="1430" w:hanging="880"/>
        <w:jc w:val="both"/>
        <w:rPr>
          <w:rFonts w:ascii="Arial" w:hAnsi="Arial" w:cs="Arial"/>
          <w:b/>
          <w:sz w:val="24"/>
          <w:szCs w:val="24"/>
        </w:rPr>
      </w:pPr>
      <w:r>
        <w:rPr>
          <w:rFonts w:ascii="Arial" w:hAnsi="Arial" w:cs="Arial"/>
          <w:b/>
          <w:sz w:val="24"/>
          <w:szCs w:val="24"/>
        </w:rPr>
        <w:t>Mandatory to all lots</w:t>
      </w:r>
    </w:p>
    <w:p w14:paraId="70CE714E" w14:textId="22FC2A7F" w:rsidR="00F20FB9" w:rsidRDefault="00F20FB9" w:rsidP="00846A68">
      <w:pPr>
        <w:pStyle w:val="ListParagraph"/>
        <w:numPr>
          <w:ilvl w:val="2"/>
          <w:numId w:val="2"/>
        </w:numPr>
        <w:spacing w:after="120"/>
        <w:ind w:left="2200" w:hanging="770"/>
        <w:jc w:val="both"/>
        <w:rPr>
          <w:rFonts w:ascii="Arial" w:hAnsi="Arial" w:cs="Arial"/>
          <w:sz w:val="24"/>
          <w:szCs w:val="24"/>
        </w:rPr>
      </w:pPr>
      <w:r>
        <w:rPr>
          <w:rFonts w:ascii="Arial" w:hAnsi="Arial" w:cs="Arial"/>
          <w:sz w:val="24"/>
          <w:szCs w:val="24"/>
        </w:rPr>
        <w:t xml:space="preserve">The Supplier shall consider the quality, cost-effectiveness and efficiency of any proposed solution, and shall work to review and </w:t>
      </w:r>
      <w:r>
        <w:rPr>
          <w:rFonts w:ascii="Arial" w:hAnsi="Arial" w:cs="Arial"/>
          <w:sz w:val="24"/>
          <w:szCs w:val="24"/>
        </w:rPr>
        <w:lastRenderedPageBreak/>
        <w:t>improve its systems with regard to these elements on an ongoing basis throughout the duration of the Framework.</w:t>
      </w:r>
    </w:p>
    <w:p w14:paraId="39120CA9" w14:textId="632DD843" w:rsidR="00F20FB9" w:rsidRDefault="00F20FB9" w:rsidP="00846A68">
      <w:pPr>
        <w:pStyle w:val="ListParagraph"/>
        <w:numPr>
          <w:ilvl w:val="2"/>
          <w:numId w:val="2"/>
        </w:numPr>
        <w:spacing w:after="120"/>
        <w:ind w:left="2200" w:hanging="770"/>
        <w:jc w:val="both"/>
        <w:rPr>
          <w:rFonts w:ascii="Arial" w:hAnsi="Arial" w:cs="Arial"/>
          <w:sz w:val="24"/>
          <w:szCs w:val="24"/>
        </w:rPr>
      </w:pPr>
      <w:r w:rsidRPr="00F20FB9">
        <w:rPr>
          <w:rFonts w:ascii="Arial" w:hAnsi="Arial" w:cs="Arial"/>
          <w:sz w:val="24"/>
          <w:szCs w:val="24"/>
        </w:rPr>
        <w:t>The Supplier shall</w:t>
      </w:r>
      <w:r>
        <w:rPr>
          <w:rFonts w:ascii="Arial" w:hAnsi="Arial" w:cs="Arial"/>
          <w:sz w:val="24"/>
          <w:szCs w:val="24"/>
        </w:rPr>
        <w:t xml:space="preserve"> work to meet deadlines agreed with the Buyer at Call-Off and is expected to manage its staff and internal processes to achieve this.</w:t>
      </w:r>
    </w:p>
    <w:p w14:paraId="3C4E9006" w14:textId="7CD3014F" w:rsidR="00F20FB9" w:rsidRDefault="00F20FB9" w:rsidP="00846A68">
      <w:pPr>
        <w:pStyle w:val="ListParagraph"/>
        <w:numPr>
          <w:ilvl w:val="2"/>
          <w:numId w:val="2"/>
        </w:numPr>
        <w:spacing w:after="120"/>
        <w:ind w:left="2200" w:hanging="770"/>
        <w:jc w:val="both"/>
        <w:rPr>
          <w:rFonts w:ascii="Arial" w:hAnsi="Arial" w:cs="Arial"/>
          <w:sz w:val="24"/>
          <w:szCs w:val="24"/>
        </w:rPr>
      </w:pPr>
      <w:r>
        <w:rPr>
          <w:rFonts w:ascii="Arial" w:hAnsi="Arial" w:cs="Arial"/>
          <w:sz w:val="24"/>
          <w:szCs w:val="24"/>
        </w:rPr>
        <w:t>The Supplier shall communicate with the Buyer to ensure timely delivery and appropriate prioritization or workload where necessary.</w:t>
      </w:r>
    </w:p>
    <w:p w14:paraId="2B26B832" w14:textId="7D806D22" w:rsidR="00846A68" w:rsidRPr="001A29AB" w:rsidRDefault="00846A68" w:rsidP="00846A68">
      <w:pPr>
        <w:pStyle w:val="ListParagraph"/>
        <w:numPr>
          <w:ilvl w:val="2"/>
          <w:numId w:val="2"/>
        </w:numPr>
        <w:spacing w:after="120"/>
        <w:ind w:left="2200" w:hanging="770"/>
        <w:jc w:val="both"/>
        <w:rPr>
          <w:rFonts w:ascii="Arial" w:hAnsi="Arial" w:cs="Arial"/>
          <w:b/>
          <w:sz w:val="24"/>
          <w:szCs w:val="24"/>
        </w:rPr>
      </w:pPr>
      <w:r>
        <w:rPr>
          <w:rFonts w:ascii="Arial" w:hAnsi="Arial" w:cs="Arial"/>
          <w:sz w:val="24"/>
          <w:szCs w:val="24"/>
        </w:rPr>
        <w:t xml:space="preserve">Direct management of the Supplier’s own staff and processes </w:t>
      </w:r>
      <w:r w:rsidRPr="007E3209">
        <w:rPr>
          <w:rFonts w:ascii="Arial" w:hAnsi="Arial" w:cs="Arial"/>
          <w:sz w:val="24"/>
          <w:szCs w:val="24"/>
        </w:rPr>
        <w:t xml:space="preserve">focused on day to </w:t>
      </w:r>
      <w:r>
        <w:rPr>
          <w:rFonts w:ascii="Arial" w:hAnsi="Arial" w:cs="Arial"/>
          <w:sz w:val="24"/>
          <w:szCs w:val="24"/>
        </w:rPr>
        <w:t xml:space="preserve">day management, </w:t>
      </w:r>
      <w:r w:rsidRPr="007E3209">
        <w:rPr>
          <w:rFonts w:ascii="Arial" w:hAnsi="Arial" w:cs="Arial"/>
          <w:sz w:val="24"/>
          <w:szCs w:val="24"/>
        </w:rPr>
        <w:t>achieving deliverables</w:t>
      </w:r>
      <w:r>
        <w:rPr>
          <w:rFonts w:ascii="Arial" w:hAnsi="Arial" w:cs="Arial"/>
          <w:sz w:val="24"/>
          <w:szCs w:val="24"/>
        </w:rPr>
        <w:t xml:space="preserve"> and</w:t>
      </w:r>
      <w:r w:rsidRPr="007E3209">
        <w:rPr>
          <w:rFonts w:ascii="Arial" w:hAnsi="Arial" w:cs="Arial"/>
          <w:sz w:val="24"/>
          <w:szCs w:val="24"/>
        </w:rPr>
        <w:t xml:space="preserve"> meeting timelines</w:t>
      </w:r>
      <w:r>
        <w:rPr>
          <w:rFonts w:ascii="Arial" w:hAnsi="Arial" w:cs="Arial"/>
          <w:sz w:val="24"/>
          <w:szCs w:val="24"/>
        </w:rPr>
        <w:t xml:space="preserve"> are core elements of the service which are not specific to any given lot</w:t>
      </w:r>
      <w:r w:rsidR="0050191E">
        <w:rPr>
          <w:rFonts w:ascii="Arial" w:hAnsi="Arial" w:cs="Arial"/>
          <w:sz w:val="24"/>
          <w:szCs w:val="24"/>
        </w:rPr>
        <w:t xml:space="preserve"> and will not attract any additional charge.</w:t>
      </w:r>
    </w:p>
    <w:p w14:paraId="42E7BE24" w14:textId="4A156715" w:rsidR="001A29AB" w:rsidRPr="001A29AB" w:rsidRDefault="001A29AB" w:rsidP="001A29AB">
      <w:pPr>
        <w:pStyle w:val="ListParagraph"/>
        <w:numPr>
          <w:ilvl w:val="2"/>
          <w:numId w:val="2"/>
        </w:numPr>
        <w:spacing w:after="120"/>
        <w:ind w:left="2200" w:hanging="770"/>
        <w:jc w:val="both"/>
        <w:rPr>
          <w:rStyle w:val="CommentReference"/>
          <w:rFonts w:ascii="Arial" w:hAnsi="Arial" w:cs="Arial"/>
          <w:sz w:val="24"/>
          <w:szCs w:val="24"/>
        </w:rPr>
      </w:pPr>
      <w:r w:rsidRPr="007E3209">
        <w:rPr>
          <w:rFonts w:ascii="Arial" w:hAnsi="Arial" w:cs="Arial"/>
          <w:sz w:val="24"/>
          <w:szCs w:val="24"/>
        </w:rPr>
        <w:t xml:space="preserve">The Supplier shall provide budgetary management throughout the duration of the Contract (such to also include regular analysis and reporting to the </w:t>
      </w:r>
      <w:r>
        <w:rPr>
          <w:rFonts w:ascii="Arial" w:hAnsi="Arial" w:cs="Arial"/>
          <w:sz w:val="24"/>
          <w:szCs w:val="24"/>
        </w:rPr>
        <w:t>Buyer</w:t>
      </w:r>
      <w:r w:rsidRPr="007E3209">
        <w:rPr>
          <w:rFonts w:ascii="Arial" w:hAnsi="Arial" w:cs="Arial"/>
          <w:sz w:val="24"/>
          <w:szCs w:val="24"/>
        </w:rPr>
        <w:t xml:space="preserve"> on costs to date, the possibility of changes to previously agreed cost estimates (before they occur), and the expected costs of stopping the exercise immediately should the case settle).</w:t>
      </w:r>
    </w:p>
    <w:p w14:paraId="115B64D0" w14:textId="2716C96B" w:rsidR="0050191E" w:rsidRPr="00351F08" w:rsidRDefault="00846A68" w:rsidP="0050191E">
      <w:pPr>
        <w:pStyle w:val="ListParagraph"/>
        <w:numPr>
          <w:ilvl w:val="2"/>
          <w:numId w:val="2"/>
        </w:numPr>
        <w:spacing w:after="120"/>
        <w:ind w:left="2200" w:hanging="770"/>
        <w:jc w:val="both"/>
        <w:rPr>
          <w:rStyle w:val="CommentReference"/>
          <w:rFonts w:ascii="Arial" w:hAnsi="Arial" w:cs="Arial"/>
          <w:b/>
          <w:sz w:val="24"/>
          <w:szCs w:val="24"/>
        </w:rPr>
      </w:pPr>
      <w:r>
        <w:rPr>
          <w:rStyle w:val="CommentReference"/>
          <w:rFonts w:ascii="Arial" w:hAnsi="Arial" w:cs="Arial"/>
          <w:sz w:val="24"/>
          <w:szCs w:val="24"/>
          <w:lang w:val="en-GB"/>
        </w:rPr>
        <w:t>The elements referred to in 4.1.</w:t>
      </w:r>
      <w:r w:rsidR="00EB6AC8">
        <w:rPr>
          <w:rStyle w:val="CommentReference"/>
          <w:rFonts w:ascii="Arial" w:hAnsi="Arial" w:cs="Arial"/>
          <w:sz w:val="24"/>
          <w:szCs w:val="24"/>
          <w:lang w:val="en-GB"/>
        </w:rPr>
        <w:t>4</w:t>
      </w:r>
      <w:r w:rsidR="001A29AB">
        <w:rPr>
          <w:rStyle w:val="CommentReference"/>
          <w:rFonts w:ascii="Arial" w:hAnsi="Arial" w:cs="Arial"/>
          <w:sz w:val="24"/>
          <w:szCs w:val="24"/>
          <w:lang w:val="en-GB"/>
        </w:rPr>
        <w:t xml:space="preserve"> and 4.1.5</w:t>
      </w:r>
      <w:r>
        <w:rPr>
          <w:rStyle w:val="CommentReference"/>
          <w:rFonts w:ascii="Arial" w:hAnsi="Arial" w:cs="Arial"/>
          <w:sz w:val="24"/>
          <w:szCs w:val="24"/>
          <w:lang w:val="en-GB"/>
        </w:rPr>
        <w:t xml:space="preserve"> are separate to Strategic Oversight, Advice and Support</w:t>
      </w:r>
      <w:r w:rsidR="003C67C9">
        <w:rPr>
          <w:rStyle w:val="CommentReference"/>
          <w:rFonts w:ascii="Arial" w:hAnsi="Arial" w:cs="Arial"/>
          <w:sz w:val="24"/>
          <w:szCs w:val="24"/>
          <w:lang w:val="en-GB"/>
        </w:rPr>
        <w:t>,</w:t>
      </w:r>
      <w:r w:rsidR="001A29AB">
        <w:rPr>
          <w:rStyle w:val="CommentReference"/>
          <w:rFonts w:ascii="Arial" w:hAnsi="Arial" w:cs="Arial"/>
          <w:sz w:val="24"/>
          <w:szCs w:val="24"/>
          <w:lang w:val="en-GB"/>
        </w:rPr>
        <w:t xml:space="preserve"> which is detailed in 4.3</w:t>
      </w:r>
      <w:r w:rsidR="003C67C9">
        <w:rPr>
          <w:rStyle w:val="CommentReference"/>
          <w:rFonts w:ascii="Arial" w:hAnsi="Arial" w:cs="Arial"/>
          <w:sz w:val="24"/>
          <w:szCs w:val="24"/>
          <w:lang w:val="en-GB"/>
        </w:rPr>
        <w:t xml:space="preserve"> and concerns the provision of analysis and advice</w:t>
      </w:r>
      <w:r w:rsidR="006F6A0D">
        <w:rPr>
          <w:rStyle w:val="CommentReference"/>
          <w:rFonts w:ascii="Arial" w:hAnsi="Arial" w:cs="Arial"/>
          <w:sz w:val="24"/>
          <w:szCs w:val="24"/>
          <w:lang w:val="en-GB"/>
        </w:rPr>
        <w:t xml:space="preserve"> for the eDisclosure exercise as a whole</w:t>
      </w:r>
      <w:r>
        <w:rPr>
          <w:rStyle w:val="CommentReference"/>
          <w:rFonts w:ascii="Arial" w:hAnsi="Arial" w:cs="Arial"/>
          <w:sz w:val="24"/>
          <w:szCs w:val="24"/>
          <w:lang w:val="en-GB"/>
        </w:rPr>
        <w:t>.</w:t>
      </w:r>
    </w:p>
    <w:p w14:paraId="5C0AE4C5" w14:textId="0E770003" w:rsidR="00351F08" w:rsidRPr="0050191E" w:rsidRDefault="00351F08" w:rsidP="0050191E">
      <w:pPr>
        <w:pStyle w:val="ListParagraph"/>
        <w:numPr>
          <w:ilvl w:val="2"/>
          <w:numId w:val="2"/>
        </w:numPr>
        <w:spacing w:after="120"/>
        <w:ind w:left="2200" w:hanging="770"/>
        <w:jc w:val="both"/>
        <w:rPr>
          <w:rStyle w:val="CommentReference"/>
          <w:rFonts w:ascii="Arial" w:hAnsi="Arial" w:cs="Arial"/>
          <w:b/>
          <w:sz w:val="24"/>
          <w:szCs w:val="24"/>
        </w:rPr>
      </w:pPr>
      <w:r>
        <w:rPr>
          <w:rStyle w:val="CommentReference"/>
          <w:rFonts w:ascii="Arial" w:hAnsi="Arial" w:cs="Arial"/>
          <w:sz w:val="24"/>
          <w:szCs w:val="24"/>
          <w:lang w:val="en-GB"/>
        </w:rPr>
        <w:t>Suppliers shall deliver all elements of the service</w:t>
      </w:r>
      <w:r w:rsidR="001C7139">
        <w:rPr>
          <w:rStyle w:val="CommentReference"/>
          <w:rFonts w:ascii="Arial" w:hAnsi="Arial" w:cs="Arial"/>
          <w:sz w:val="24"/>
          <w:szCs w:val="24"/>
          <w:lang w:val="en-GB"/>
        </w:rPr>
        <w:t>s relevant to their given Lot as part of this F</w:t>
      </w:r>
      <w:r>
        <w:rPr>
          <w:rStyle w:val="CommentReference"/>
          <w:rFonts w:ascii="Arial" w:hAnsi="Arial" w:cs="Arial"/>
          <w:sz w:val="24"/>
          <w:szCs w:val="24"/>
          <w:lang w:val="en-GB"/>
        </w:rPr>
        <w:t>ramework, whether the</w:t>
      </w:r>
      <w:r w:rsidR="001C7139">
        <w:rPr>
          <w:rStyle w:val="CommentReference"/>
          <w:rFonts w:ascii="Arial" w:hAnsi="Arial" w:cs="Arial"/>
          <w:sz w:val="24"/>
          <w:szCs w:val="24"/>
          <w:lang w:val="en-GB"/>
        </w:rPr>
        <w:t>se</w:t>
      </w:r>
      <w:r>
        <w:rPr>
          <w:rStyle w:val="CommentReference"/>
          <w:rFonts w:ascii="Arial" w:hAnsi="Arial" w:cs="Arial"/>
          <w:sz w:val="24"/>
          <w:szCs w:val="24"/>
          <w:lang w:val="en-GB"/>
        </w:rPr>
        <w:t xml:space="preserve"> are marked as “All Exercises” or “Less Commonly Required”. These distinctions are set out pure</w:t>
      </w:r>
      <w:r w:rsidR="001C7139">
        <w:rPr>
          <w:rStyle w:val="CommentReference"/>
          <w:rFonts w:ascii="Arial" w:hAnsi="Arial" w:cs="Arial"/>
          <w:sz w:val="24"/>
          <w:szCs w:val="24"/>
          <w:lang w:val="en-GB"/>
        </w:rPr>
        <w:t xml:space="preserve">ly to aid the Buyer at Call-Off. </w:t>
      </w:r>
    </w:p>
    <w:p w14:paraId="6869BC85" w14:textId="09DB8A7F" w:rsidR="00A7011B" w:rsidRDefault="0050191E" w:rsidP="00A7011B">
      <w:pPr>
        <w:pStyle w:val="ListParagraph"/>
        <w:numPr>
          <w:ilvl w:val="2"/>
          <w:numId w:val="2"/>
        </w:numPr>
        <w:spacing w:after="120"/>
        <w:ind w:left="2200" w:hanging="770"/>
        <w:jc w:val="both"/>
        <w:rPr>
          <w:rFonts w:ascii="Arial" w:hAnsi="Arial" w:cs="Arial"/>
          <w:sz w:val="24"/>
          <w:szCs w:val="24"/>
        </w:rPr>
      </w:pPr>
      <w:r w:rsidRPr="0050191E">
        <w:rPr>
          <w:rFonts w:ascii="Arial" w:hAnsi="Arial" w:cs="Arial"/>
          <w:sz w:val="24"/>
          <w:szCs w:val="24"/>
        </w:rPr>
        <w:t>Staff costs and overheads associated with supplying the services set out shall be included in the price for those services</w:t>
      </w:r>
      <w:r>
        <w:rPr>
          <w:rFonts w:ascii="Arial" w:hAnsi="Arial" w:cs="Arial"/>
          <w:sz w:val="24"/>
          <w:szCs w:val="24"/>
        </w:rPr>
        <w:t xml:space="preserve"> and will no</w:t>
      </w:r>
      <w:r w:rsidR="008E535E">
        <w:rPr>
          <w:rFonts w:ascii="Arial" w:hAnsi="Arial" w:cs="Arial"/>
          <w:sz w:val="24"/>
          <w:szCs w:val="24"/>
        </w:rPr>
        <w:t>t attract any additional charge as per the instructions in Attachment 3 (Pricing)</w:t>
      </w:r>
      <w:r w:rsidR="003E5AEA">
        <w:rPr>
          <w:rFonts w:ascii="Arial" w:hAnsi="Arial" w:cs="Arial"/>
          <w:sz w:val="24"/>
          <w:szCs w:val="24"/>
        </w:rPr>
        <w:t>.</w:t>
      </w:r>
    </w:p>
    <w:p w14:paraId="465CDF30" w14:textId="02F915A4" w:rsidR="001A29AB" w:rsidRPr="001A29AB" w:rsidRDefault="001A29AB" w:rsidP="001A29AB">
      <w:pPr>
        <w:pStyle w:val="ListParagraph"/>
        <w:numPr>
          <w:ilvl w:val="1"/>
          <w:numId w:val="2"/>
        </w:numPr>
        <w:spacing w:after="120"/>
        <w:jc w:val="both"/>
        <w:rPr>
          <w:rFonts w:ascii="Arial" w:hAnsi="Arial" w:cs="Arial"/>
          <w:sz w:val="24"/>
          <w:szCs w:val="24"/>
        </w:rPr>
      </w:pPr>
      <w:r>
        <w:rPr>
          <w:rFonts w:ascii="Arial" w:hAnsi="Arial" w:cs="Arial"/>
          <w:sz w:val="24"/>
          <w:szCs w:val="24"/>
        </w:rPr>
        <w:t xml:space="preserve"> </w:t>
      </w:r>
      <w:r>
        <w:rPr>
          <w:rFonts w:ascii="Arial" w:hAnsi="Arial" w:cs="Arial"/>
          <w:b/>
          <w:sz w:val="24"/>
          <w:szCs w:val="24"/>
        </w:rPr>
        <w:t>Mandatory Requirements for Lots 1, 2 and 4</w:t>
      </w:r>
    </w:p>
    <w:p w14:paraId="0E270FE5" w14:textId="66D5BA49" w:rsidR="001A29AB" w:rsidRPr="001A29AB" w:rsidRDefault="001A29AB" w:rsidP="001A29AB">
      <w:pPr>
        <w:pStyle w:val="ListParagraph"/>
        <w:numPr>
          <w:ilvl w:val="2"/>
          <w:numId w:val="2"/>
        </w:numPr>
        <w:spacing w:after="120"/>
        <w:jc w:val="both"/>
        <w:rPr>
          <w:rFonts w:ascii="Arial" w:hAnsi="Arial" w:cs="Arial"/>
          <w:sz w:val="24"/>
          <w:szCs w:val="24"/>
        </w:rPr>
      </w:pPr>
      <w:r w:rsidRPr="001A29AB">
        <w:rPr>
          <w:rFonts w:ascii="Arial" w:hAnsi="Arial" w:cs="Arial"/>
          <w:sz w:val="24"/>
          <w:szCs w:val="24"/>
        </w:rPr>
        <w:t xml:space="preserve">The Supplier shall respond to project support queries and requests (for example in relation to urgent disclosure issues, as notified by the Buyer) on Call-Off Contracts within four (4) hours. </w:t>
      </w:r>
    </w:p>
    <w:p w14:paraId="0B9976B2" w14:textId="77777777" w:rsidR="001A29AB" w:rsidRPr="001A29AB" w:rsidRDefault="001A29AB" w:rsidP="001A29AB">
      <w:pPr>
        <w:pStyle w:val="ListParagraph"/>
        <w:numPr>
          <w:ilvl w:val="2"/>
          <w:numId w:val="2"/>
        </w:numPr>
        <w:spacing w:after="120"/>
        <w:jc w:val="both"/>
        <w:rPr>
          <w:rFonts w:ascii="Arial" w:hAnsi="Arial" w:cs="Arial"/>
          <w:sz w:val="24"/>
          <w:szCs w:val="24"/>
        </w:rPr>
      </w:pPr>
      <w:r w:rsidRPr="001A29AB">
        <w:rPr>
          <w:rFonts w:ascii="Arial" w:hAnsi="Arial" w:cs="Arial"/>
          <w:sz w:val="24"/>
          <w:szCs w:val="24"/>
        </w:rPr>
        <w:t>The Supplier shall implement changes to the platform such as the creation of new tags and batches within four (4) hours.</w:t>
      </w:r>
    </w:p>
    <w:p w14:paraId="44AE608F" w14:textId="77777777" w:rsidR="001A29AB" w:rsidRPr="001A29AB" w:rsidRDefault="001A29AB" w:rsidP="001A29AB">
      <w:pPr>
        <w:pStyle w:val="ListParagraph"/>
        <w:numPr>
          <w:ilvl w:val="2"/>
          <w:numId w:val="2"/>
        </w:numPr>
        <w:spacing w:after="120"/>
        <w:jc w:val="both"/>
        <w:rPr>
          <w:rFonts w:ascii="Arial" w:hAnsi="Arial" w:cs="Arial"/>
          <w:sz w:val="24"/>
          <w:szCs w:val="24"/>
        </w:rPr>
      </w:pPr>
      <w:r w:rsidRPr="001A29AB">
        <w:rPr>
          <w:rFonts w:ascii="Arial" w:hAnsi="Arial" w:cs="Arial"/>
          <w:sz w:val="24"/>
          <w:szCs w:val="24"/>
        </w:rPr>
        <w:t>Under each Call-Off Contract the Supplier shall provide at least three (3) points of contact who shall be responsible and may be contacted by the Buyer for effecting changes to the platform.</w:t>
      </w:r>
    </w:p>
    <w:p w14:paraId="28BFD70C" w14:textId="77777777" w:rsidR="001A29AB" w:rsidRPr="00A7011B" w:rsidRDefault="001A29AB" w:rsidP="001A29AB">
      <w:pPr>
        <w:pStyle w:val="ListParagraph"/>
        <w:spacing w:after="120"/>
        <w:ind w:left="1790"/>
        <w:jc w:val="both"/>
        <w:rPr>
          <w:rFonts w:ascii="Arial" w:hAnsi="Arial" w:cs="Arial"/>
          <w:sz w:val="24"/>
          <w:szCs w:val="24"/>
        </w:rPr>
      </w:pPr>
    </w:p>
    <w:p w14:paraId="11FA40AA" w14:textId="0CCC4343" w:rsidR="00F84968" w:rsidRPr="007E3209" w:rsidRDefault="00110E6A">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 xml:space="preserve">Strategic Oversight, Advice and </w:t>
      </w:r>
      <w:r w:rsidR="00982981" w:rsidRPr="007E3209">
        <w:rPr>
          <w:rFonts w:ascii="Arial" w:hAnsi="Arial" w:cs="Arial"/>
          <w:b/>
          <w:sz w:val="24"/>
          <w:szCs w:val="24"/>
        </w:rPr>
        <w:t>Support</w:t>
      </w:r>
      <w:r w:rsidR="00364608" w:rsidRPr="007E3209">
        <w:rPr>
          <w:rFonts w:ascii="Arial" w:hAnsi="Arial" w:cs="Arial"/>
          <w:b/>
          <w:sz w:val="24"/>
          <w:szCs w:val="24"/>
        </w:rPr>
        <w:t xml:space="preserve"> </w:t>
      </w:r>
    </w:p>
    <w:p w14:paraId="1E91B4C4" w14:textId="77777777" w:rsidR="00846A68" w:rsidRDefault="00364608" w:rsidP="00FA122A">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w:t>
      </w:r>
      <w:r w:rsidR="00110E6A" w:rsidRPr="007E3209">
        <w:rPr>
          <w:rFonts w:ascii="Arial" w:hAnsi="Arial" w:cs="Arial"/>
          <w:sz w:val="24"/>
          <w:szCs w:val="24"/>
        </w:rPr>
        <w:t xml:space="preserve">provide </w:t>
      </w:r>
      <w:r w:rsidRPr="007E3209">
        <w:rPr>
          <w:rFonts w:ascii="Arial" w:hAnsi="Arial" w:cs="Arial"/>
          <w:sz w:val="24"/>
          <w:szCs w:val="24"/>
        </w:rPr>
        <w:t>advi</w:t>
      </w:r>
      <w:r w:rsidR="00110E6A" w:rsidRPr="007E3209">
        <w:rPr>
          <w:rFonts w:ascii="Arial" w:hAnsi="Arial" w:cs="Arial"/>
          <w:sz w:val="24"/>
          <w:szCs w:val="24"/>
        </w:rPr>
        <w:t>c</w:t>
      </w:r>
      <w:r w:rsidRPr="007E3209">
        <w:rPr>
          <w:rFonts w:ascii="Arial" w:hAnsi="Arial" w:cs="Arial"/>
          <w:sz w:val="24"/>
          <w:szCs w:val="24"/>
        </w:rPr>
        <w:t>e</w:t>
      </w:r>
      <w:r w:rsidR="00110E6A" w:rsidRPr="007E3209">
        <w:rPr>
          <w:rFonts w:ascii="Arial" w:hAnsi="Arial" w:cs="Arial"/>
          <w:sz w:val="24"/>
          <w:szCs w:val="24"/>
        </w:rPr>
        <w:t xml:space="preserve"> to</w:t>
      </w:r>
      <w:r w:rsidR="00DB6037">
        <w:rPr>
          <w:rFonts w:ascii="Arial" w:hAnsi="Arial" w:cs="Arial"/>
          <w:sz w:val="24"/>
          <w:szCs w:val="24"/>
        </w:rPr>
        <w:t xml:space="preserve"> the Buyer</w:t>
      </w:r>
      <w:r w:rsidR="00463794">
        <w:rPr>
          <w:rFonts w:ascii="Arial" w:hAnsi="Arial" w:cs="Arial"/>
          <w:sz w:val="24"/>
          <w:szCs w:val="24"/>
        </w:rPr>
        <w:t xml:space="preserve"> in</w:t>
      </w:r>
      <w:r w:rsidRPr="007E3209">
        <w:rPr>
          <w:rFonts w:ascii="Arial" w:hAnsi="Arial" w:cs="Arial"/>
          <w:sz w:val="24"/>
          <w:szCs w:val="24"/>
        </w:rPr>
        <w:t xml:space="preserve"> relation to</w:t>
      </w:r>
      <w:r w:rsidR="00110E6A" w:rsidRPr="007E3209">
        <w:rPr>
          <w:rFonts w:ascii="Arial" w:hAnsi="Arial" w:cs="Arial"/>
          <w:sz w:val="24"/>
          <w:szCs w:val="24"/>
        </w:rPr>
        <w:t xml:space="preserve"> </w:t>
      </w:r>
      <w:r w:rsidR="003600D7" w:rsidRPr="007E3209">
        <w:rPr>
          <w:rFonts w:ascii="Arial" w:hAnsi="Arial" w:cs="Arial"/>
          <w:sz w:val="24"/>
          <w:szCs w:val="24"/>
        </w:rPr>
        <w:t xml:space="preserve">best practice, </w:t>
      </w:r>
      <w:r w:rsidR="008E4198" w:rsidRPr="007E3209">
        <w:rPr>
          <w:rFonts w:ascii="Arial" w:hAnsi="Arial" w:cs="Arial"/>
          <w:sz w:val="24"/>
          <w:szCs w:val="24"/>
        </w:rPr>
        <w:t xml:space="preserve">and </w:t>
      </w:r>
      <w:r w:rsidR="003600D7" w:rsidRPr="007E3209">
        <w:rPr>
          <w:rFonts w:ascii="Arial" w:hAnsi="Arial" w:cs="Arial"/>
          <w:sz w:val="24"/>
          <w:szCs w:val="24"/>
        </w:rPr>
        <w:t xml:space="preserve">the most efficient and </w:t>
      </w:r>
      <w:r w:rsidR="00110E6A" w:rsidRPr="007E3209">
        <w:rPr>
          <w:rFonts w:ascii="Arial" w:hAnsi="Arial" w:cs="Arial"/>
          <w:sz w:val="24"/>
          <w:szCs w:val="24"/>
        </w:rPr>
        <w:t xml:space="preserve">cost effective </w:t>
      </w:r>
      <w:r w:rsidR="003600D7" w:rsidRPr="007E3209">
        <w:rPr>
          <w:rFonts w:ascii="Arial" w:hAnsi="Arial" w:cs="Arial"/>
          <w:sz w:val="24"/>
          <w:szCs w:val="24"/>
        </w:rPr>
        <w:t>methods of</w:t>
      </w:r>
      <w:r w:rsidRPr="007E3209">
        <w:rPr>
          <w:rFonts w:ascii="Arial" w:hAnsi="Arial" w:cs="Arial"/>
          <w:sz w:val="24"/>
          <w:szCs w:val="24"/>
        </w:rPr>
        <w:t xml:space="preserve"> conduct</w:t>
      </w:r>
      <w:r w:rsidR="003600D7" w:rsidRPr="007E3209">
        <w:rPr>
          <w:rFonts w:ascii="Arial" w:hAnsi="Arial" w:cs="Arial"/>
          <w:sz w:val="24"/>
          <w:szCs w:val="24"/>
        </w:rPr>
        <w:t>ing</w:t>
      </w:r>
      <w:r w:rsidRPr="007E3209">
        <w:rPr>
          <w:rFonts w:ascii="Arial" w:hAnsi="Arial" w:cs="Arial"/>
          <w:sz w:val="24"/>
          <w:szCs w:val="24"/>
        </w:rPr>
        <w:t xml:space="preserve"> the disclosure exercise as a whole</w:t>
      </w:r>
      <w:r w:rsidR="00A61737">
        <w:rPr>
          <w:rFonts w:ascii="Arial" w:hAnsi="Arial" w:cs="Arial"/>
          <w:sz w:val="24"/>
          <w:szCs w:val="24"/>
        </w:rPr>
        <w:t>.</w:t>
      </w:r>
      <w:r w:rsidR="007267EF" w:rsidRPr="007E3209">
        <w:rPr>
          <w:rFonts w:ascii="Arial" w:hAnsi="Arial" w:cs="Arial"/>
          <w:sz w:val="24"/>
          <w:szCs w:val="24"/>
        </w:rPr>
        <w:t xml:space="preserve"> </w:t>
      </w:r>
    </w:p>
    <w:p w14:paraId="403375EB" w14:textId="61279A98" w:rsidR="00F84968" w:rsidRPr="00FA122A" w:rsidRDefault="003600D7" w:rsidP="00FA122A">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lastRenderedPageBreak/>
        <w:t>The</w:t>
      </w:r>
      <w:r w:rsidR="007267EF" w:rsidRPr="007E3209">
        <w:rPr>
          <w:rFonts w:ascii="Arial" w:hAnsi="Arial" w:cs="Arial"/>
          <w:sz w:val="24"/>
          <w:szCs w:val="24"/>
        </w:rPr>
        <w:t xml:space="preserve"> </w:t>
      </w:r>
      <w:r w:rsidR="001A29AB">
        <w:rPr>
          <w:rFonts w:ascii="Arial" w:hAnsi="Arial" w:cs="Arial"/>
          <w:sz w:val="24"/>
          <w:szCs w:val="24"/>
        </w:rPr>
        <w:t>Service under this section</w:t>
      </w:r>
      <w:r w:rsidR="000E0EFC">
        <w:rPr>
          <w:rFonts w:ascii="Arial" w:hAnsi="Arial" w:cs="Arial"/>
          <w:sz w:val="24"/>
          <w:szCs w:val="24"/>
        </w:rPr>
        <w:t xml:space="preserve"> 4.</w:t>
      </w:r>
      <w:r w:rsidR="001A29AB">
        <w:rPr>
          <w:rFonts w:ascii="Arial" w:hAnsi="Arial" w:cs="Arial"/>
          <w:sz w:val="24"/>
          <w:szCs w:val="24"/>
        </w:rPr>
        <w:t>3</w:t>
      </w:r>
      <w:r w:rsidRPr="007E3209">
        <w:rPr>
          <w:rFonts w:ascii="Arial" w:hAnsi="Arial" w:cs="Arial"/>
          <w:sz w:val="24"/>
          <w:szCs w:val="24"/>
        </w:rPr>
        <w:t xml:space="preserve"> </w:t>
      </w:r>
      <w:r w:rsidR="007267EF" w:rsidRPr="007E3209">
        <w:rPr>
          <w:rFonts w:ascii="Arial" w:hAnsi="Arial" w:cs="Arial"/>
          <w:sz w:val="24"/>
          <w:szCs w:val="24"/>
        </w:rPr>
        <w:t xml:space="preserve">is to include conducting an initial analysis following receipt of the data and advising at the outset on the </w:t>
      </w:r>
      <w:r w:rsidRPr="007E3209">
        <w:rPr>
          <w:rFonts w:ascii="Arial" w:hAnsi="Arial" w:cs="Arial"/>
          <w:sz w:val="24"/>
          <w:szCs w:val="24"/>
        </w:rPr>
        <w:t xml:space="preserve">potential conduct of the </w:t>
      </w:r>
      <w:r w:rsidR="007267EF" w:rsidRPr="007E3209">
        <w:rPr>
          <w:rFonts w:ascii="Arial" w:hAnsi="Arial" w:cs="Arial"/>
          <w:sz w:val="24"/>
          <w:szCs w:val="24"/>
        </w:rPr>
        <w:t>review exercise before it begins including, but not limite</w:t>
      </w:r>
      <w:r w:rsidR="00982981" w:rsidRPr="007E3209">
        <w:rPr>
          <w:rFonts w:ascii="Arial" w:hAnsi="Arial" w:cs="Arial"/>
          <w:sz w:val="24"/>
          <w:szCs w:val="24"/>
        </w:rPr>
        <w:t>d to:</w:t>
      </w:r>
    </w:p>
    <w:p w14:paraId="113F985B"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 xml:space="preserve">how best to deal with </w:t>
      </w:r>
      <w:r w:rsidR="00345BB8" w:rsidRPr="007E3209">
        <w:rPr>
          <w:rFonts w:ascii="Arial" w:hAnsi="Arial" w:cs="Arial"/>
          <w:sz w:val="24"/>
          <w:szCs w:val="24"/>
        </w:rPr>
        <w:t xml:space="preserve">and interrogate </w:t>
      </w:r>
      <w:r w:rsidRPr="007E3209">
        <w:rPr>
          <w:rFonts w:ascii="Arial" w:hAnsi="Arial" w:cs="Arial"/>
          <w:sz w:val="24"/>
          <w:szCs w:val="24"/>
        </w:rPr>
        <w:t>the other parties’ disclosure;</w:t>
      </w:r>
    </w:p>
    <w:p w14:paraId="4FC4A8AF" w14:textId="31A0AFD2"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possible strategies for managing the overall exercise (as well as costs thereof), for example by way of ‘rolling disclosure’</w:t>
      </w:r>
      <w:r w:rsidR="00345BB8" w:rsidRPr="007E3209">
        <w:rPr>
          <w:rFonts w:ascii="Arial" w:hAnsi="Arial" w:cs="Arial"/>
          <w:sz w:val="24"/>
          <w:szCs w:val="24"/>
        </w:rPr>
        <w:t>,</w:t>
      </w:r>
      <w:r w:rsidRPr="007E3209">
        <w:rPr>
          <w:rFonts w:ascii="Arial" w:hAnsi="Arial" w:cs="Arial"/>
          <w:sz w:val="24"/>
          <w:szCs w:val="24"/>
        </w:rPr>
        <w:t xml:space="preserve"> data sampling</w:t>
      </w:r>
      <w:r w:rsidR="00345BB8" w:rsidRPr="007E3209">
        <w:rPr>
          <w:rFonts w:ascii="Arial" w:hAnsi="Arial" w:cs="Arial"/>
          <w:sz w:val="24"/>
          <w:szCs w:val="24"/>
        </w:rPr>
        <w:t xml:space="preserve">, </w:t>
      </w:r>
      <w:r w:rsidR="003600D7" w:rsidRPr="007E3209">
        <w:rPr>
          <w:rFonts w:ascii="Arial" w:hAnsi="Arial" w:cs="Arial"/>
          <w:sz w:val="24"/>
          <w:szCs w:val="24"/>
        </w:rPr>
        <w:t xml:space="preserve">near </w:t>
      </w:r>
      <w:r w:rsidR="00345BB8" w:rsidRPr="007E3209">
        <w:rPr>
          <w:rFonts w:ascii="Arial" w:hAnsi="Arial" w:cs="Arial"/>
          <w:sz w:val="24"/>
          <w:szCs w:val="24"/>
        </w:rPr>
        <w:t>de-duplication, redacting and/or batching,</w:t>
      </w:r>
      <w:r w:rsidR="003600D7" w:rsidRPr="007E3209">
        <w:rPr>
          <w:rFonts w:ascii="Arial" w:hAnsi="Arial" w:cs="Arial"/>
          <w:sz w:val="24"/>
          <w:szCs w:val="24"/>
        </w:rPr>
        <w:t xml:space="preserve"> appropriate</w:t>
      </w:r>
      <w:r w:rsidR="00345BB8" w:rsidRPr="007E3209">
        <w:rPr>
          <w:rFonts w:ascii="Arial" w:hAnsi="Arial" w:cs="Arial"/>
          <w:sz w:val="24"/>
          <w:szCs w:val="24"/>
        </w:rPr>
        <w:t xml:space="preserve"> tagging</w:t>
      </w:r>
      <w:r w:rsidRPr="007E3209">
        <w:rPr>
          <w:rFonts w:ascii="Arial" w:hAnsi="Arial" w:cs="Arial"/>
          <w:sz w:val="24"/>
          <w:szCs w:val="24"/>
        </w:rPr>
        <w:t>; and</w:t>
      </w:r>
    </w:p>
    <w:p w14:paraId="4688224E" w14:textId="273EC84E"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advice on the use of technologies and automation, including without limitation tools such as: analytics; predictive coding tools; </w:t>
      </w:r>
      <w:r w:rsidR="00345BB8" w:rsidRPr="007E3209">
        <w:rPr>
          <w:rFonts w:ascii="Arial" w:hAnsi="Arial" w:cs="Arial"/>
          <w:sz w:val="24"/>
          <w:szCs w:val="24"/>
        </w:rPr>
        <w:t xml:space="preserve">the application of keywords; applying and recording redactions </w:t>
      </w:r>
      <w:r w:rsidRPr="007E3209">
        <w:rPr>
          <w:rFonts w:ascii="Arial" w:hAnsi="Arial" w:cs="Arial"/>
          <w:sz w:val="24"/>
          <w:szCs w:val="24"/>
        </w:rPr>
        <w:t>and comparative software and tools.</w:t>
      </w:r>
    </w:p>
    <w:p w14:paraId="2E9729EF" w14:textId="17BF6DC0" w:rsidR="00FD573D" w:rsidRPr="007E3209" w:rsidRDefault="00A61737">
      <w:pPr>
        <w:pStyle w:val="ListParagraph"/>
        <w:numPr>
          <w:ilvl w:val="3"/>
          <w:numId w:val="2"/>
        </w:numPr>
        <w:spacing w:after="120"/>
        <w:ind w:left="2530" w:hanging="330"/>
        <w:jc w:val="both"/>
        <w:rPr>
          <w:rFonts w:ascii="Arial" w:hAnsi="Arial" w:cs="Arial"/>
          <w:sz w:val="24"/>
          <w:szCs w:val="24"/>
        </w:rPr>
      </w:pPr>
      <w:r>
        <w:rPr>
          <w:rFonts w:ascii="Arial" w:hAnsi="Arial" w:cs="Arial"/>
          <w:sz w:val="24"/>
          <w:szCs w:val="24"/>
        </w:rPr>
        <w:t xml:space="preserve"> </w:t>
      </w:r>
      <w:r w:rsidR="00FD573D" w:rsidRPr="007E3209">
        <w:rPr>
          <w:rFonts w:ascii="Arial" w:hAnsi="Arial" w:cs="Arial"/>
          <w:sz w:val="24"/>
          <w:szCs w:val="24"/>
        </w:rPr>
        <w:t>possible complications/problems typically associated with collected data and recommend appropriate strategies for overcoming anticipated difficulties e</w:t>
      </w:r>
      <w:r>
        <w:rPr>
          <w:rFonts w:ascii="Arial" w:hAnsi="Arial" w:cs="Arial"/>
          <w:sz w:val="24"/>
          <w:szCs w:val="24"/>
        </w:rPr>
        <w:t>.</w:t>
      </w:r>
      <w:r w:rsidR="00FD573D" w:rsidRPr="007E3209">
        <w:rPr>
          <w:rFonts w:ascii="Arial" w:hAnsi="Arial" w:cs="Arial"/>
          <w:sz w:val="24"/>
          <w:szCs w:val="24"/>
        </w:rPr>
        <w:t>g</w:t>
      </w:r>
      <w:r>
        <w:rPr>
          <w:rFonts w:ascii="Arial" w:hAnsi="Arial" w:cs="Arial"/>
          <w:sz w:val="24"/>
          <w:szCs w:val="24"/>
        </w:rPr>
        <w:t>.</w:t>
      </w:r>
      <w:r w:rsidR="00FD573D" w:rsidRPr="007E3209">
        <w:rPr>
          <w:rFonts w:ascii="Arial" w:hAnsi="Arial" w:cs="Arial"/>
          <w:sz w:val="24"/>
          <w:szCs w:val="24"/>
        </w:rPr>
        <w:t xml:space="preserve"> password protected files, and near duplicates;</w:t>
      </w:r>
    </w:p>
    <w:p w14:paraId="6F98F747" w14:textId="586E48DB" w:rsidR="00982981" w:rsidRPr="007E3209" w:rsidRDefault="00982981">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w:t>
      </w:r>
      <w:r w:rsidR="003600D7" w:rsidRPr="007E3209">
        <w:rPr>
          <w:rFonts w:ascii="Arial" w:hAnsi="Arial" w:cs="Arial"/>
          <w:sz w:val="24"/>
          <w:szCs w:val="24"/>
        </w:rPr>
        <w:t>Service</w:t>
      </w:r>
      <w:r w:rsidRPr="007E3209">
        <w:rPr>
          <w:rFonts w:ascii="Arial" w:hAnsi="Arial" w:cs="Arial"/>
          <w:sz w:val="24"/>
          <w:szCs w:val="24"/>
        </w:rPr>
        <w:t xml:space="preserve"> referred to in </w:t>
      </w:r>
      <w:r w:rsidR="001A29AB">
        <w:rPr>
          <w:rFonts w:ascii="Arial" w:hAnsi="Arial" w:cs="Arial"/>
          <w:sz w:val="24"/>
          <w:szCs w:val="24"/>
        </w:rPr>
        <w:t>this section</w:t>
      </w:r>
      <w:r w:rsidR="003600D7" w:rsidRPr="007E3209">
        <w:rPr>
          <w:rFonts w:ascii="Arial" w:hAnsi="Arial" w:cs="Arial"/>
          <w:sz w:val="24"/>
          <w:szCs w:val="24"/>
        </w:rPr>
        <w:t xml:space="preserve"> </w:t>
      </w:r>
      <w:r w:rsidRPr="007E3209">
        <w:rPr>
          <w:rFonts w:ascii="Arial" w:hAnsi="Arial" w:cs="Arial"/>
          <w:sz w:val="24"/>
          <w:szCs w:val="24"/>
        </w:rPr>
        <w:t>4.</w:t>
      </w:r>
      <w:r w:rsidR="001A29AB">
        <w:rPr>
          <w:rFonts w:ascii="Arial" w:hAnsi="Arial" w:cs="Arial"/>
          <w:sz w:val="24"/>
          <w:szCs w:val="24"/>
        </w:rPr>
        <w:t>3</w:t>
      </w:r>
      <w:r w:rsidRPr="007E3209">
        <w:rPr>
          <w:rFonts w:ascii="Arial" w:hAnsi="Arial" w:cs="Arial"/>
          <w:sz w:val="24"/>
          <w:szCs w:val="24"/>
        </w:rPr>
        <w:t xml:space="preserve"> is to continue for the duration of the </w:t>
      </w:r>
      <w:r w:rsidR="009C3F12">
        <w:rPr>
          <w:rFonts w:ascii="Arial" w:hAnsi="Arial" w:cs="Arial"/>
          <w:sz w:val="24"/>
          <w:szCs w:val="24"/>
        </w:rPr>
        <w:t xml:space="preserve">Call-Off </w:t>
      </w:r>
      <w:r w:rsidRPr="007E3209">
        <w:rPr>
          <w:rFonts w:ascii="Arial" w:hAnsi="Arial" w:cs="Arial"/>
          <w:sz w:val="24"/>
          <w:szCs w:val="24"/>
        </w:rPr>
        <w:t xml:space="preserve">Contract including regular </w:t>
      </w:r>
      <w:r w:rsidR="0038116B" w:rsidRPr="007E3209">
        <w:rPr>
          <w:rFonts w:ascii="Arial" w:hAnsi="Arial" w:cs="Arial"/>
          <w:sz w:val="24"/>
          <w:szCs w:val="24"/>
        </w:rPr>
        <w:t>advice with</w:t>
      </w:r>
      <w:r w:rsidRPr="007E3209">
        <w:rPr>
          <w:rFonts w:ascii="Arial" w:hAnsi="Arial" w:cs="Arial"/>
          <w:sz w:val="24"/>
          <w:szCs w:val="24"/>
        </w:rPr>
        <w:t xml:space="preserve"> reviewing of the process, the prompt handling of </w:t>
      </w:r>
      <w:r w:rsidR="0038116B" w:rsidRPr="007E3209">
        <w:rPr>
          <w:rFonts w:ascii="Arial" w:hAnsi="Arial" w:cs="Arial"/>
          <w:sz w:val="24"/>
          <w:szCs w:val="24"/>
        </w:rPr>
        <w:t xml:space="preserve">queries </w:t>
      </w:r>
      <w:r w:rsidRPr="007E3209">
        <w:rPr>
          <w:rFonts w:ascii="Arial" w:hAnsi="Arial" w:cs="Arial"/>
          <w:sz w:val="24"/>
          <w:szCs w:val="24"/>
        </w:rPr>
        <w:t xml:space="preserve">raised </w:t>
      </w:r>
      <w:r w:rsidR="0038116B" w:rsidRPr="007E3209">
        <w:rPr>
          <w:rFonts w:ascii="Arial" w:hAnsi="Arial" w:cs="Arial"/>
          <w:sz w:val="24"/>
          <w:szCs w:val="24"/>
        </w:rPr>
        <w:t xml:space="preserve">from a strategic perspective </w:t>
      </w:r>
      <w:r w:rsidRPr="007E3209">
        <w:rPr>
          <w:rFonts w:ascii="Arial" w:hAnsi="Arial" w:cs="Arial"/>
          <w:sz w:val="24"/>
          <w:szCs w:val="24"/>
        </w:rPr>
        <w:t>and advice throughout on the most efficient ways of conducting the review exercise and disclosing the documents.</w:t>
      </w:r>
    </w:p>
    <w:p w14:paraId="5A53630A" w14:textId="2F42520C"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w:t>
      </w:r>
      <w:r w:rsidR="0038116B" w:rsidRPr="007E3209">
        <w:rPr>
          <w:rFonts w:ascii="Arial" w:hAnsi="Arial" w:cs="Arial"/>
          <w:sz w:val="24"/>
          <w:szCs w:val="24"/>
        </w:rPr>
        <w:t>will, if requested</w:t>
      </w:r>
      <w:r w:rsidR="00A61737">
        <w:rPr>
          <w:rFonts w:ascii="Arial" w:hAnsi="Arial" w:cs="Arial"/>
          <w:sz w:val="24"/>
          <w:szCs w:val="24"/>
        </w:rPr>
        <w:t xml:space="preserve"> by the Buyer</w:t>
      </w:r>
      <w:r w:rsidR="0038116B" w:rsidRPr="007E3209">
        <w:rPr>
          <w:rFonts w:ascii="Arial" w:hAnsi="Arial" w:cs="Arial"/>
          <w:sz w:val="24"/>
          <w:szCs w:val="24"/>
        </w:rPr>
        <w:t>,</w:t>
      </w:r>
      <w:r w:rsidRPr="007E3209">
        <w:rPr>
          <w:rFonts w:ascii="Arial" w:hAnsi="Arial" w:cs="Arial"/>
          <w:sz w:val="24"/>
          <w:szCs w:val="24"/>
        </w:rPr>
        <w:t xml:space="preserve"> attend and advise the </w:t>
      </w:r>
      <w:r w:rsidR="00FA122A">
        <w:rPr>
          <w:rFonts w:ascii="Arial" w:hAnsi="Arial" w:cs="Arial"/>
          <w:sz w:val="24"/>
          <w:szCs w:val="24"/>
        </w:rPr>
        <w:t>Buyer</w:t>
      </w:r>
      <w:r w:rsidR="00AB5592">
        <w:rPr>
          <w:rFonts w:ascii="Arial" w:hAnsi="Arial" w:cs="Arial"/>
          <w:sz w:val="24"/>
          <w:szCs w:val="24"/>
        </w:rPr>
        <w:t xml:space="preserve"> </w:t>
      </w:r>
      <w:r w:rsidRPr="007E3209">
        <w:rPr>
          <w:rFonts w:ascii="Arial" w:hAnsi="Arial" w:cs="Arial"/>
          <w:sz w:val="24"/>
          <w:szCs w:val="24"/>
        </w:rPr>
        <w:t>at case management conferences, meetings or similar; for instance to assist with the completion of the Electronic Documents Questionnaire</w:t>
      </w:r>
      <w:r w:rsidR="0038116B" w:rsidRPr="007E3209">
        <w:rPr>
          <w:rFonts w:ascii="Arial" w:hAnsi="Arial" w:cs="Arial"/>
          <w:sz w:val="24"/>
          <w:szCs w:val="24"/>
        </w:rPr>
        <w:t xml:space="preserve"> or agreeing a disclosure protocol with opponents.</w:t>
      </w:r>
    </w:p>
    <w:p w14:paraId="4C0B6766"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also assist with providing written statements</w:t>
      </w:r>
      <w:r w:rsidR="00345BB8" w:rsidRPr="007E3209">
        <w:rPr>
          <w:rFonts w:ascii="Arial" w:hAnsi="Arial" w:cs="Arial"/>
          <w:sz w:val="24"/>
          <w:szCs w:val="24"/>
        </w:rPr>
        <w:t xml:space="preserve"> or inputting into draft statements</w:t>
      </w:r>
      <w:r w:rsidRPr="007E3209">
        <w:rPr>
          <w:rFonts w:ascii="Arial" w:hAnsi="Arial" w:cs="Arial"/>
          <w:sz w:val="24"/>
          <w:szCs w:val="24"/>
        </w:rPr>
        <w:t xml:space="preserve"> and reports for the consideration of the court (or other relevant tribunals) as required.</w:t>
      </w:r>
    </w:p>
    <w:p w14:paraId="6C8A9C0E"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If required, the Supplier shall attend court (or other relevant tribunals) in person to give oral evidence.</w:t>
      </w:r>
    </w:p>
    <w:p w14:paraId="1A373416" w14:textId="304ED714"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Document Identification</w:t>
      </w:r>
    </w:p>
    <w:p w14:paraId="5B9DF47A" w14:textId="30219E1E" w:rsidR="008A522B" w:rsidRPr="007E3209" w:rsidRDefault="008A522B" w:rsidP="008A522B">
      <w:pPr>
        <w:pStyle w:val="ListParagraph"/>
        <w:spacing w:after="120"/>
        <w:ind w:left="1430"/>
        <w:jc w:val="both"/>
        <w:rPr>
          <w:rFonts w:ascii="Arial" w:hAnsi="Arial" w:cs="Arial"/>
          <w:i/>
          <w:sz w:val="24"/>
          <w:szCs w:val="24"/>
        </w:rPr>
      </w:pPr>
      <w:r w:rsidRPr="007E3209">
        <w:rPr>
          <w:rFonts w:ascii="Arial" w:hAnsi="Arial" w:cs="Arial"/>
          <w:i/>
          <w:sz w:val="24"/>
          <w:szCs w:val="24"/>
        </w:rPr>
        <w:t>All exercises</w:t>
      </w:r>
    </w:p>
    <w:p w14:paraId="52D5FF44" w14:textId="4FB3B4E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In consultation with the </w:t>
      </w:r>
      <w:r w:rsidR="007F2ED3">
        <w:rPr>
          <w:rFonts w:ascii="Arial" w:hAnsi="Arial" w:cs="Arial"/>
          <w:sz w:val="24"/>
          <w:szCs w:val="24"/>
        </w:rPr>
        <w:t>Buyer</w:t>
      </w:r>
      <w:r w:rsidRPr="007E3209">
        <w:rPr>
          <w:rFonts w:ascii="Arial" w:hAnsi="Arial" w:cs="Arial"/>
          <w:sz w:val="24"/>
          <w:szCs w:val="24"/>
        </w:rPr>
        <w:t xml:space="preserve">, the Supplier shall conduct a proportionate exercise investigating and establishing an accurate picture of all the </w:t>
      </w:r>
      <w:r w:rsidR="007F2ED3">
        <w:rPr>
          <w:rFonts w:ascii="Arial" w:hAnsi="Arial" w:cs="Arial"/>
          <w:sz w:val="24"/>
          <w:szCs w:val="24"/>
        </w:rPr>
        <w:t>Buyer</w:t>
      </w:r>
      <w:r w:rsidRPr="007E3209">
        <w:rPr>
          <w:rFonts w:ascii="Arial" w:hAnsi="Arial" w:cs="Arial"/>
          <w:sz w:val="24"/>
          <w:szCs w:val="24"/>
        </w:rPr>
        <w:t>’s data sources (data mapping) including sources of hardcopy documents not otherwise held electronically.</w:t>
      </w:r>
    </w:p>
    <w:p w14:paraId="76AEB448" w14:textId="49683CFB" w:rsidR="00F84968" w:rsidRPr="007E3209" w:rsidRDefault="00364608">
      <w:pPr>
        <w:pStyle w:val="ListParagraph"/>
        <w:numPr>
          <w:ilvl w:val="2"/>
          <w:numId w:val="2"/>
        </w:numPr>
        <w:ind w:left="2268"/>
        <w:rPr>
          <w:rFonts w:ascii="Arial" w:hAnsi="Arial" w:cs="Arial"/>
          <w:sz w:val="24"/>
          <w:szCs w:val="24"/>
        </w:rPr>
      </w:pPr>
      <w:r w:rsidRPr="007E3209">
        <w:rPr>
          <w:rFonts w:ascii="Arial" w:hAnsi="Arial" w:cs="Arial"/>
          <w:sz w:val="24"/>
          <w:szCs w:val="24"/>
        </w:rPr>
        <w:t xml:space="preserve">As advised by the </w:t>
      </w:r>
      <w:r w:rsidR="007F2ED3">
        <w:rPr>
          <w:rFonts w:ascii="Arial" w:hAnsi="Arial" w:cs="Arial"/>
          <w:sz w:val="24"/>
          <w:szCs w:val="24"/>
        </w:rPr>
        <w:t>Buyer</w:t>
      </w:r>
      <w:r w:rsidRPr="007E3209">
        <w:rPr>
          <w:rFonts w:ascii="Arial" w:hAnsi="Arial" w:cs="Arial"/>
          <w:sz w:val="24"/>
          <w:szCs w:val="24"/>
        </w:rPr>
        <w:t xml:space="preserve">, the Supplier shall identify potentially relevant ESI sources in relation to the information for proper and defensible completion (by the </w:t>
      </w:r>
      <w:r w:rsidR="007F2ED3">
        <w:rPr>
          <w:rFonts w:ascii="Arial" w:hAnsi="Arial" w:cs="Arial"/>
          <w:sz w:val="24"/>
          <w:szCs w:val="24"/>
        </w:rPr>
        <w:t>Buyer</w:t>
      </w:r>
      <w:r w:rsidRPr="007E3209">
        <w:rPr>
          <w:rFonts w:ascii="Arial" w:hAnsi="Arial" w:cs="Arial"/>
          <w:sz w:val="24"/>
          <w:szCs w:val="24"/>
        </w:rPr>
        <w:t>) of the Electronic Documents Questionnaire found at the schedule to Practice Direction 31B of the CPR</w:t>
      </w:r>
      <w:r w:rsidR="00351F08" w:rsidRPr="00351F08">
        <w:rPr>
          <w:rFonts w:ascii="Calibri" w:hAnsi="Calibri" w:cs="Calibri"/>
          <w:color w:val="222222"/>
          <w:shd w:val="clear" w:color="auto" w:fill="FFFFFF"/>
        </w:rPr>
        <w:t xml:space="preserve"> </w:t>
      </w:r>
      <w:r w:rsidR="00351F08" w:rsidRPr="00351F08">
        <w:rPr>
          <w:rFonts w:ascii="Arial" w:hAnsi="Arial" w:cs="Arial"/>
          <w:color w:val="222222"/>
          <w:sz w:val="24"/>
          <w:szCs w:val="24"/>
          <w:shd w:val="clear" w:color="auto" w:fill="FFFFFF"/>
        </w:rPr>
        <w:t>or any other law, rule or regulation that may, from time to time, be relevant</w:t>
      </w:r>
      <w:r w:rsidRPr="007E3209">
        <w:rPr>
          <w:rFonts w:ascii="Arial" w:hAnsi="Arial" w:cs="Arial"/>
          <w:sz w:val="24"/>
          <w:szCs w:val="24"/>
        </w:rPr>
        <w:t xml:space="preserve">, including investigation and consideration of: </w:t>
      </w:r>
    </w:p>
    <w:p w14:paraId="27473388" w14:textId="77777777" w:rsidR="00F84968" w:rsidRPr="007E3209" w:rsidRDefault="00F84968">
      <w:pPr>
        <w:pStyle w:val="ListParagraph"/>
        <w:ind w:left="2268"/>
        <w:rPr>
          <w:rFonts w:ascii="Arial" w:hAnsi="Arial" w:cs="Arial"/>
          <w:sz w:val="24"/>
          <w:szCs w:val="24"/>
        </w:rPr>
      </w:pPr>
    </w:p>
    <w:p w14:paraId="7190A82B"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internal policies and practices in relation to creation and maintenance of ESI, storage (on-site or off-site), and ultimately destruction thereof;</w:t>
      </w:r>
    </w:p>
    <w:p w14:paraId="55906990"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key witnesses, relevant data custodians, and key time frames;</w:t>
      </w:r>
    </w:p>
    <w:p w14:paraId="202EA18A"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potentially relevant document and data types;</w:t>
      </w:r>
    </w:p>
    <w:p w14:paraId="37F7F803" w14:textId="364D5F7B"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relevant document management systems used by the </w:t>
      </w:r>
      <w:r w:rsidR="0041373A">
        <w:rPr>
          <w:rFonts w:ascii="Arial" w:hAnsi="Arial" w:cs="Arial"/>
          <w:sz w:val="24"/>
          <w:szCs w:val="24"/>
        </w:rPr>
        <w:t>Buyer</w:t>
      </w:r>
      <w:r w:rsidRPr="007E3209">
        <w:rPr>
          <w:rFonts w:ascii="Arial" w:hAnsi="Arial" w:cs="Arial"/>
          <w:sz w:val="24"/>
          <w:szCs w:val="24"/>
        </w:rPr>
        <w:t>;</w:t>
      </w:r>
    </w:p>
    <w:p w14:paraId="3EF24C81" w14:textId="00AFE1E0"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 xml:space="preserve">types of electronic mail servers used by the </w:t>
      </w:r>
      <w:r w:rsidR="0041373A">
        <w:rPr>
          <w:rFonts w:ascii="Arial" w:hAnsi="Arial" w:cs="Arial"/>
          <w:sz w:val="24"/>
          <w:szCs w:val="24"/>
        </w:rPr>
        <w:t>Buyer</w:t>
      </w:r>
      <w:r w:rsidRPr="007E3209">
        <w:rPr>
          <w:rFonts w:ascii="Arial" w:hAnsi="Arial" w:cs="Arial"/>
          <w:sz w:val="24"/>
          <w:szCs w:val="24"/>
        </w:rPr>
        <w:t>, including hardware, operating systems, software, location of servers, responsible administrators and also relevant data retention polices;</w:t>
      </w:r>
    </w:p>
    <w:p w14:paraId="706DBA4A"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back-up media, retired hardware and disaster recovery systems;</w:t>
      </w:r>
    </w:p>
    <w:p w14:paraId="3C90A963"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legacy systems, including how data has been migrated from past technologies;</w:t>
      </w:r>
    </w:p>
    <w:p w14:paraId="14BF023A"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cloud computing or third party-systems; and</w:t>
      </w:r>
    </w:p>
    <w:p w14:paraId="7EC51494" w14:textId="2045BD6B"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b/>
          <w:sz w:val="24"/>
          <w:szCs w:val="24"/>
        </w:rPr>
        <w:t xml:space="preserve"> </w:t>
      </w:r>
      <w:r w:rsidRPr="007E3209">
        <w:rPr>
          <w:rFonts w:ascii="Arial" w:hAnsi="Arial" w:cs="Arial"/>
          <w:sz w:val="24"/>
          <w:szCs w:val="24"/>
        </w:rPr>
        <w:t xml:space="preserve">additional data sources </w:t>
      </w:r>
      <w:r w:rsidR="009C3F12">
        <w:rPr>
          <w:rFonts w:ascii="Arial" w:hAnsi="Arial" w:cs="Arial"/>
          <w:sz w:val="24"/>
          <w:szCs w:val="24"/>
        </w:rPr>
        <w:t>beyond the servers of the Buyer</w:t>
      </w:r>
      <w:r w:rsidRPr="007E3209">
        <w:rPr>
          <w:rFonts w:ascii="Arial" w:hAnsi="Arial" w:cs="Arial"/>
          <w:sz w:val="24"/>
          <w:szCs w:val="24"/>
        </w:rPr>
        <w:t xml:space="preserve">, including digital voicemail stores, portable devices and mobile telephones, information stored on the </w:t>
      </w:r>
      <w:r w:rsidR="0041373A">
        <w:rPr>
          <w:rFonts w:ascii="Arial" w:hAnsi="Arial" w:cs="Arial"/>
          <w:sz w:val="24"/>
          <w:szCs w:val="24"/>
        </w:rPr>
        <w:t>Buyer</w:t>
      </w:r>
      <w:r w:rsidR="009C3F12">
        <w:rPr>
          <w:rFonts w:ascii="Arial" w:hAnsi="Arial" w:cs="Arial"/>
          <w:sz w:val="24"/>
          <w:szCs w:val="24"/>
        </w:rPr>
        <w:t>’s</w:t>
      </w:r>
      <w:r w:rsidRPr="007E3209">
        <w:rPr>
          <w:rFonts w:ascii="Arial" w:hAnsi="Arial" w:cs="Arial"/>
          <w:sz w:val="24"/>
          <w:szCs w:val="24"/>
        </w:rPr>
        <w:t xml:space="preserve"> intranet, instant messaging, and any other collaborative systems.  </w:t>
      </w:r>
    </w:p>
    <w:p w14:paraId="69B363BB" w14:textId="0721FB72"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As advised by the </w:t>
      </w:r>
      <w:r w:rsidR="00E86DA8">
        <w:rPr>
          <w:rFonts w:ascii="Arial" w:hAnsi="Arial" w:cs="Arial"/>
          <w:sz w:val="24"/>
          <w:szCs w:val="24"/>
        </w:rPr>
        <w:t>Buyer</w:t>
      </w:r>
      <w:r w:rsidRPr="007E3209">
        <w:rPr>
          <w:rFonts w:ascii="Arial" w:hAnsi="Arial" w:cs="Arial"/>
          <w:sz w:val="24"/>
          <w:szCs w:val="24"/>
        </w:rPr>
        <w:t xml:space="preserve">, the Supplier shall identify potentially relevant hardcopy document sources held by the </w:t>
      </w:r>
      <w:r w:rsidR="003E1B56">
        <w:rPr>
          <w:rFonts w:ascii="Arial" w:hAnsi="Arial" w:cs="Arial"/>
          <w:sz w:val="24"/>
          <w:szCs w:val="24"/>
        </w:rPr>
        <w:t>Buyer</w:t>
      </w:r>
      <w:r w:rsidRPr="007E3209">
        <w:rPr>
          <w:rFonts w:ascii="Arial" w:hAnsi="Arial" w:cs="Arial"/>
          <w:sz w:val="24"/>
          <w:szCs w:val="24"/>
        </w:rPr>
        <w:t>, including investigation and consideration of:</w:t>
      </w:r>
    </w:p>
    <w:p w14:paraId="2205E16A" w14:textId="0F05A9F0"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the </w:t>
      </w:r>
      <w:r w:rsidR="00E86DA8">
        <w:rPr>
          <w:rFonts w:ascii="Arial" w:hAnsi="Arial" w:cs="Arial"/>
          <w:sz w:val="24"/>
          <w:szCs w:val="24"/>
        </w:rPr>
        <w:t>Buyer</w:t>
      </w:r>
      <w:r w:rsidRPr="007E3209">
        <w:rPr>
          <w:rFonts w:ascii="Arial" w:hAnsi="Arial" w:cs="Arial"/>
          <w:sz w:val="24"/>
          <w:szCs w:val="24"/>
        </w:rPr>
        <w:t>’s internal policies and practices in relation to creation and maintenance of paper files or records, storage (on-site or off-site), and ultimately destruction thereof;</w:t>
      </w:r>
    </w:p>
    <w:p w14:paraId="56A5693C"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key witnesses, relevant data custodians, and key time frames;</w:t>
      </w:r>
    </w:p>
    <w:p w14:paraId="22C318D0"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off-site storage;</w:t>
      </w:r>
    </w:p>
    <w:p w14:paraId="319B9A43"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on-site managed filing;</w:t>
      </w:r>
    </w:p>
    <w:p w14:paraId="3979C6BF" w14:textId="4FFFC63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the </w:t>
      </w:r>
      <w:r w:rsidR="009C4B34">
        <w:rPr>
          <w:rFonts w:ascii="Arial" w:hAnsi="Arial" w:cs="Arial"/>
          <w:sz w:val="24"/>
          <w:szCs w:val="24"/>
        </w:rPr>
        <w:t>Buyer’</w:t>
      </w:r>
      <w:r w:rsidR="009C3F12">
        <w:rPr>
          <w:rFonts w:ascii="Arial" w:hAnsi="Arial" w:cs="Arial"/>
          <w:sz w:val="24"/>
          <w:szCs w:val="24"/>
        </w:rPr>
        <w:t>s</w:t>
      </w:r>
      <w:r w:rsidRPr="007E3209">
        <w:rPr>
          <w:rFonts w:ascii="Arial" w:hAnsi="Arial" w:cs="Arial"/>
          <w:sz w:val="24"/>
          <w:szCs w:val="24"/>
        </w:rPr>
        <w:t xml:space="preserve"> departmental filing;</w:t>
      </w:r>
    </w:p>
    <w:p w14:paraId="0FCA4F07"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personal filing; and</w:t>
      </w:r>
    </w:p>
    <w:p w14:paraId="431D51BF" w14:textId="22ABD7B2" w:rsidR="00511559" w:rsidRDefault="00364608" w:rsidP="00511559">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personal possession.</w:t>
      </w:r>
    </w:p>
    <w:p w14:paraId="357E9AFC" w14:textId="4445A246" w:rsidR="0050191E" w:rsidRPr="0050191E" w:rsidRDefault="0050191E" w:rsidP="0050191E">
      <w:pPr>
        <w:pStyle w:val="ListParagraph"/>
        <w:numPr>
          <w:ilvl w:val="2"/>
          <w:numId w:val="2"/>
        </w:numPr>
        <w:spacing w:after="120"/>
        <w:jc w:val="both"/>
        <w:rPr>
          <w:rFonts w:ascii="Arial" w:hAnsi="Arial" w:cs="Arial"/>
          <w:sz w:val="24"/>
          <w:szCs w:val="24"/>
        </w:rPr>
      </w:pPr>
      <w:r w:rsidRPr="0050191E">
        <w:rPr>
          <w:rFonts w:ascii="Arial" w:hAnsi="Arial" w:cs="Arial"/>
          <w:color w:val="222222"/>
          <w:sz w:val="24"/>
          <w:szCs w:val="24"/>
          <w:shd w:val="clear" w:color="auto" w:fill="FFFFFF"/>
        </w:rPr>
        <w:t xml:space="preserve">The Supplier shall provide advice and assistance, in the context of the </w:t>
      </w:r>
      <w:r>
        <w:rPr>
          <w:rFonts w:ascii="Arial" w:hAnsi="Arial" w:cs="Arial"/>
          <w:color w:val="222222"/>
          <w:sz w:val="24"/>
          <w:szCs w:val="24"/>
          <w:shd w:val="clear" w:color="auto" w:fill="FFFFFF"/>
        </w:rPr>
        <w:t>Call-Off C</w:t>
      </w:r>
      <w:r w:rsidRPr="0050191E">
        <w:rPr>
          <w:rFonts w:ascii="Arial" w:hAnsi="Arial" w:cs="Arial"/>
          <w:color w:val="222222"/>
          <w:sz w:val="24"/>
          <w:szCs w:val="24"/>
          <w:shd w:val="clear" w:color="auto" w:fill="FFFFFF"/>
        </w:rPr>
        <w:t>ontract, to ensure compliance with current rules, practices and procedures in respect of eDisclosure.</w:t>
      </w:r>
    </w:p>
    <w:p w14:paraId="6B343006" w14:textId="20F84445" w:rsidR="008A522B" w:rsidRPr="007E3209" w:rsidRDefault="00351F08" w:rsidP="008A522B">
      <w:pPr>
        <w:spacing w:after="120"/>
        <w:ind w:left="2"/>
        <w:jc w:val="both"/>
        <w:rPr>
          <w:rFonts w:ascii="Arial" w:hAnsi="Arial" w:cs="Arial"/>
          <w:i/>
          <w:sz w:val="24"/>
          <w:szCs w:val="24"/>
        </w:rPr>
      </w:pPr>
      <w:r>
        <w:rPr>
          <w:rFonts w:ascii="Arial" w:hAnsi="Arial" w:cs="Arial"/>
          <w:i/>
          <w:sz w:val="24"/>
          <w:szCs w:val="24"/>
        </w:rPr>
        <w:t>Less Commonly Required</w:t>
      </w:r>
    </w:p>
    <w:p w14:paraId="2D63D0BB" w14:textId="056BF5E2" w:rsidR="00F84968" w:rsidRPr="007E3209" w:rsidRDefault="00682419" w:rsidP="00765272">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On request, </w:t>
      </w:r>
      <w:r w:rsidR="00CF0BC7" w:rsidRPr="007E3209">
        <w:rPr>
          <w:rFonts w:ascii="Arial" w:hAnsi="Arial" w:cs="Arial"/>
          <w:sz w:val="24"/>
          <w:szCs w:val="24"/>
        </w:rPr>
        <w:t>t</w:t>
      </w:r>
      <w:r w:rsidR="00364608" w:rsidRPr="007E3209">
        <w:rPr>
          <w:rFonts w:ascii="Arial" w:hAnsi="Arial" w:cs="Arial"/>
          <w:sz w:val="24"/>
          <w:szCs w:val="24"/>
        </w:rPr>
        <w:t xml:space="preserve">he Supplier shall document the steps taken for the </w:t>
      </w:r>
      <w:r w:rsidR="009A101E" w:rsidRPr="007E3209">
        <w:rPr>
          <w:rFonts w:ascii="Arial" w:hAnsi="Arial" w:cs="Arial"/>
          <w:sz w:val="24"/>
          <w:szCs w:val="24"/>
        </w:rPr>
        <w:t>d</w:t>
      </w:r>
      <w:r w:rsidR="00364608" w:rsidRPr="007E3209">
        <w:rPr>
          <w:rFonts w:ascii="Arial" w:hAnsi="Arial" w:cs="Arial"/>
          <w:sz w:val="24"/>
          <w:szCs w:val="24"/>
        </w:rPr>
        <w:t xml:space="preserve">ocument </w:t>
      </w:r>
      <w:r w:rsidR="009A101E" w:rsidRPr="007E3209">
        <w:rPr>
          <w:rFonts w:ascii="Arial" w:hAnsi="Arial" w:cs="Arial"/>
          <w:sz w:val="24"/>
          <w:szCs w:val="24"/>
        </w:rPr>
        <w:t>i</w:t>
      </w:r>
      <w:r w:rsidR="00364608" w:rsidRPr="007E3209">
        <w:rPr>
          <w:rFonts w:ascii="Arial" w:hAnsi="Arial" w:cs="Arial"/>
          <w:sz w:val="24"/>
          <w:szCs w:val="24"/>
        </w:rPr>
        <w:t xml:space="preserve">dentification phase, by way of a comprehensive report to the </w:t>
      </w:r>
      <w:r w:rsidR="009C4B34">
        <w:rPr>
          <w:rFonts w:ascii="Arial" w:hAnsi="Arial" w:cs="Arial"/>
          <w:sz w:val="24"/>
          <w:szCs w:val="24"/>
        </w:rPr>
        <w:t>Buyer</w:t>
      </w:r>
      <w:r w:rsidR="00364608" w:rsidRPr="007E3209">
        <w:rPr>
          <w:rFonts w:ascii="Arial" w:hAnsi="Arial" w:cs="Arial"/>
          <w:sz w:val="24"/>
          <w:szCs w:val="24"/>
        </w:rPr>
        <w:t xml:space="preserve"> detailing compliance with the requirements of Part 31 </w:t>
      </w:r>
      <w:r w:rsidR="00364608" w:rsidRPr="007E3209">
        <w:rPr>
          <w:rFonts w:ascii="Arial" w:hAnsi="Arial" w:cs="Arial"/>
          <w:sz w:val="24"/>
          <w:szCs w:val="24"/>
        </w:rPr>
        <w:lastRenderedPageBreak/>
        <w:t>of the CPR</w:t>
      </w:r>
      <w:r w:rsidR="00351F08" w:rsidRPr="00351F08">
        <w:rPr>
          <w:rFonts w:ascii="Calibri" w:hAnsi="Calibri" w:cs="Calibri"/>
          <w:color w:val="222222"/>
          <w:shd w:val="clear" w:color="auto" w:fill="FFFFFF"/>
        </w:rPr>
        <w:t xml:space="preserve"> </w:t>
      </w:r>
      <w:r w:rsidR="00351F08" w:rsidRPr="00351F08">
        <w:rPr>
          <w:rFonts w:ascii="Arial" w:hAnsi="Arial" w:cs="Arial"/>
          <w:color w:val="222222"/>
          <w:sz w:val="24"/>
          <w:szCs w:val="24"/>
          <w:shd w:val="clear" w:color="auto" w:fill="FFFFFF"/>
        </w:rPr>
        <w:t>or any other law, rule or regulation that may, from time to time, be relevant</w:t>
      </w:r>
      <w:r w:rsidR="00364608" w:rsidRPr="007E3209">
        <w:rPr>
          <w:rFonts w:ascii="Arial" w:hAnsi="Arial" w:cs="Arial"/>
          <w:sz w:val="24"/>
          <w:szCs w:val="24"/>
        </w:rPr>
        <w:t>, which:</w:t>
      </w:r>
    </w:p>
    <w:p w14:paraId="694B5E3D" w14:textId="70DDBED0"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satisfies them that the searches are evidenced by a clear audit trail, are reasonable and proportionate, and comply with the </w:t>
      </w:r>
      <w:r w:rsidR="004373B6">
        <w:rPr>
          <w:rFonts w:ascii="Arial" w:hAnsi="Arial" w:cs="Arial"/>
          <w:sz w:val="24"/>
          <w:szCs w:val="24"/>
        </w:rPr>
        <w:t>Buyer</w:t>
      </w:r>
      <w:r w:rsidRPr="007E3209">
        <w:rPr>
          <w:rFonts w:ascii="Arial" w:hAnsi="Arial" w:cs="Arial"/>
          <w:sz w:val="24"/>
          <w:szCs w:val="24"/>
        </w:rPr>
        <w:t>’s disclosure obligations; and</w:t>
      </w:r>
    </w:p>
    <w:p w14:paraId="0B6B2EDE" w14:textId="42FD7882"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recommends an early defensible and strategic approach to the collection, preservation, processing, review and production of the </w:t>
      </w:r>
      <w:r w:rsidR="004373B6">
        <w:rPr>
          <w:rFonts w:ascii="Arial" w:hAnsi="Arial" w:cs="Arial"/>
          <w:sz w:val="24"/>
          <w:szCs w:val="24"/>
        </w:rPr>
        <w:t>Buyer</w:t>
      </w:r>
      <w:r w:rsidRPr="007E3209">
        <w:rPr>
          <w:rFonts w:ascii="Arial" w:hAnsi="Arial" w:cs="Arial"/>
          <w:sz w:val="24"/>
          <w:szCs w:val="24"/>
        </w:rPr>
        <w:t>’s information, and includes initial indicative cost estimates and work timetables.</w:t>
      </w:r>
    </w:p>
    <w:p w14:paraId="29F1B2EC" w14:textId="30C82F55"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Data Preservation and Collection</w:t>
      </w:r>
    </w:p>
    <w:p w14:paraId="0ACCAA2C" w14:textId="70F625F8" w:rsidR="00B015D9" w:rsidRPr="00351F08" w:rsidRDefault="00B015D9" w:rsidP="00540C5F">
      <w:pPr>
        <w:pStyle w:val="ListParagraph"/>
        <w:spacing w:after="120"/>
        <w:ind w:left="1430"/>
        <w:jc w:val="both"/>
        <w:rPr>
          <w:rFonts w:ascii="Arial" w:hAnsi="Arial" w:cs="Arial"/>
          <w:i/>
          <w:sz w:val="24"/>
          <w:szCs w:val="24"/>
        </w:rPr>
      </w:pPr>
      <w:r w:rsidRPr="00351F08">
        <w:rPr>
          <w:rFonts w:ascii="Arial" w:hAnsi="Arial" w:cs="Arial"/>
          <w:i/>
          <w:sz w:val="24"/>
          <w:szCs w:val="24"/>
        </w:rPr>
        <w:t>For all Exercises</w:t>
      </w:r>
    </w:p>
    <w:p w14:paraId="3869CB05" w14:textId="03277A89"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assist the </w:t>
      </w:r>
      <w:r w:rsidR="003504AB">
        <w:rPr>
          <w:rFonts w:ascii="Arial" w:hAnsi="Arial" w:cs="Arial"/>
          <w:sz w:val="24"/>
          <w:szCs w:val="24"/>
        </w:rPr>
        <w:t>Buyer</w:t>
      </w:r>
      <w:r w:rsidR="009C3F12">
        <w:rPr>
          <w:rFonts w:ascii="Arial" w:hAnsi="Arial" w:cs="Arial"/>
          <w:sz w:val="24"/>
          <w:szCs w:val="24"/>
        </w:rPr>
        <w:t xml:space="preserve"> </w:t>
      </w:r>
      <w:r w:rsidRPr="007E3209">
        <w:rPr>
          <w:rFonts w:ascii="Arial" w:hAnsi="Arial" w:cs="Arial"/>
          <w:sz w:val="24"/>
          <w:szCs w:val="24"/>
        </w:rPr>
        <w:t>to preserve all original potentially relevant data (hardcopy and electronic), for possible use in the litigation process.</w:t>
      </w:r>
    </w:p>
    <w:p w14:paraId="4D9E5D00" w14:textId="0408783A"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assist the </w:t>
      </w:r>
      <w:r w:rsidR="000E2E58">
        <w:rPr>
          <w:rFonts w:ascii="Arial" w:hAnsi="Arial" w:cs="Arial"/>
          <w:sz w:val="24"/>
          <w:szCs w:val="24"/>
        </w:rPr>
        <w:t>Buyer</w:t>
      </w:r>
      <w:r w:rsidR="009C3F12">
        <w:rPr>
          <w:rFonts w:ascii="Arial" w:hAnsi="Arial" w:cs="Arial"/>
          <w:sz w:val="24"/>
          <w:szCs w:val="24"/>
        </w:rPr>
        <w:t xml:space="preserve"> </w:t>
      </w:r>
      <w:r w:rsidRPr="007E3209">
        <w:rPr>
          <w:rFonts w:ascii="Arial" w:hAnsi="Arial" w:cs="Arial"/>
          <w:sz w:val="24"/>
          <w:szCs w:val="24"/>
        </w:rPr>
        <w:t xml:space="preserve">to securely and forensically acquire all potentially relevant ESI (including metadata) from the sources identified in the </w:t>
      </w:r>
      <w:r w:rsidR="009C59D2" w:rsidRPr="007E3209">
        <w:rPr>
          <w:rFonts w:ascii="Arial" w:hAnsi="Arial" w:cs="Arial"/>
          <w:sz w:val="24"/>
          <w:szCs w:val="24"/>
        </w:rPr>
        <w:t>d</w:t>
      </w:r>
      <w:r w:rsidRPr="007E3209">
        <w:rPr>
          <w:rFonts w:ascii="Arial" w:hAnsi="Arial" w:cs="Arial"/>
          <w:sz w:val="24"/>
          <w:szCs w:val="24"/>
        </w:rPr>
        <w:t xml:space="preserve">ocument </w:t>
      </w:r>
      <w:r w:rsidR="009C59D2" w:rsidRPr="007E3209">
        <w:rPr>
          <w:rFonts w:ascii="Arial" w:hAnsi="Arial" w:cs="Arial"/>
          <w:sz w:val="24"/>
          <w:szCs w:val="24"/>
        </w:rPr>
        <w:t>i</w:t>
      </w:r>
      <w:r w:rsidRPr="007E3209">
        <w:rPr>
          <w:rFonts w:ascii="Arial" w:hAnsi="Arial" w:cs="Arial"/>
          <w:sz w:val="24"/>
          <w:szCs w:val="24"/>
        </w:rPr>
        <w:t xml:space="preserve">dentification phase or otherwise as instructed by the </w:t>
      </w:r>
      <w:r w:rsidR="000E2E58">
        <w:rPr>
          <w:rFonts w:ascii="Arial" w:hAnsi="Arial" w:cs="Arial"/>
          <w:sz w:val="24"/>
          <w:szCs w:val="24"/>
        </w:rPr>
        <w:t>Buyer</w:t>
      </w:r>
      <w:r w:rsidRPr="007E3209">
        <w:rPr>
          <w:rFonts w:ascii="Arial" w:hAnsi="Arial" w:cs="Arial"/>
          <w:sz w:val="24"/>
          <w:szCs w:val="24"/>
        </w:rPr>
        <w:t xml:space="preserve"> (whilst maintaining the ESI’s integrity) by way of either:</w:t>
      </w:r>
    </w:p>
    <w:p w14:paraId="4F62AF34" w14:textId="6D32049B"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copying the data to portable media and removing it into the custody of the Supplier, the </w:t>
      </w:r>
      <w:r w:rsidR="000E2E58">
        <w:rPr>
          <w:rFonts w:ascii="Arial" w:hAnsi="Arial" w:cs="Arial"/>
          <w:sz w:val="24"/>
          <w:szCs w:val="24"/>
        </w:rPr>
        <w:t>Buyer</w:t>
      </w:r>
      <w:r w:rsidRPr="007E3209">
        <w:rPr>
          <w:rFonts w:ascii="Arial" w:hAnsi="Arial" w:cs="Arial"/>
          <w:sz w:val="24"/>
          <w:szCs w:val="24"/>
        </w:rPr>
        <w:t xml:space="preserve"> or their client department (as advised by the </w:t>
      </w:r>
      <w:r w:rsidR="000E2E58">
        <w:rPr>
          <w:rFonts w:ascii="Arial" w:hAnsi="Arial" w:cs="Arial"/>
          <w:sz w:val="24"/>
          <w:szCs w:val="24"/>
        </w:rPr>
        <w:t>Buyer</w:t>
      </w:r>
      <w:r w:rsidRPr="007E3209">
        <w:rPr>
          <w:rFonts w:ascii="Arial" w:hAnsi="Arial" w:cs="Arial"/>
          <w:sz w:val="24"/>
          <w:szCs w:val="24"/>
        </w:rPr>
        <w:t>); or</w:t>
      </w:r>
    </w:p>
    <w:p w14:paraId="17E82E71" w14:textId="1B15D008"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if required, consolidating the data, including the option of doing so within a database store located on the </w:t>
      </w:r>
      <w:r w:rsidR="000E2E58">
        <w:rPr>
          <w:rFonts w:ascii="Arial" w:hAnsi="Arial" w:cs="Arial"/>
          <w:sz w:val="24"/>
          <w:szCs w:val="24"/>
        </w:rPr>
        <w:t>Buyer</w:t>
      </w:r>
      <w:r w:rsidRPr="007E3209">
        <w:rPr>
          <w:rFonts w:ascii="Arial" w:hAnsi="Arial" w:cs="Arial"/>
          <w:sz w:val="24"/>
          <w:szCs w:val="24"/>
        </w:rPr>
        <w:t>’s premises.</w:t>
      </w:r>
    </w:p>
    <w:p w14:paraId="414A62A4" w14:textId="6CE5C02F"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Where appropriate and if so instructed by the </w:t>
      </w:r>
      <w:r w:rsidR="000E2E58">
        <w:rPr>
          <w:rFonts w:ascii="Arial" w:hAnsi="Arial" w:cs="Arial"/>
          <w:sz w:val="24"/>
          <w:szCs w:val="24"/>
        </w:rPr>
        <w:t>Buyer</w:t>
      </w:r>
      <w:r w:rsidRPr="007E3209">
        <w:rPr>
          <w:rFonts w:ascii="Arial" w:hAnsi="Arial" w:cs="Arial"/>
          <w:sz w:val="24"/>
          <w:szCs w:val="24"/>
        </w:rPr>
        <w:t xml:space="preserve">, the Supplier shall </w:t>
      </w:r>
      <w:r w:rsidR="00037B4C">
        <w:rPr>
          <w:rFonts w:ascii="Arial" w:hAnsi="Arial" w:cs="Arial"/>
          <w:sz w:val="24"/>
          <w:szCs w:val="24"/>
        </w:rPr>
        <w:t>also visit any site where the Buyer’s</w:t>
      </w:r>
      <w:r w:rsidRPr="007E3209">
        <w:rPr>
          <w:rFonts w:ascii="Arial" w:hAnsi="Arial" w:cs="Arial"/>
          <w:sz w:val="24"/>
          <w:szCs w:val="24"/>
        </w:rPr>
        <w:t xml:space="preserve"> data is held and conduct necessary inspections prior to the above activity.    </w:t>
      </w:r>
    </w:p>
    <w:p w14:paraId="5DB71341" w14:textId="365E099A"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assist the </w:t>
      </w:r>
      <w:r w:rsidR="00E263BF">
        <w:rPr>
          <w:rFonts w:ascii="Arial" w:hAnsi="Arial" w:cs="Arial"/>
          <w:sz w:val="24"/>
          <w:szCs w:val="24"/>
        </w:rPr>
        <w:t>Buyer</w:t>
      </w:r>
      <w:r w:rsidRPr="007E3209">
        <w:rPr>
          <w:rFonts w:ascii="Arial" w:hAnsi="Arial" w:cs="Arial"/>
          <w:sz w:val="24"/>
          <w:szCs w:val="24"/>
        </w:rPr>
        <w:t xml:space="preserve"> to securely acquire all potentially relevant hardcopy documents from the sources identified in the </w:t>
      </w:r>
      <w:r w:rsidR="000B5F04" w:rsidRPr="007E3209">
        <w:rPr>
          <w:rFonts w:ascii="Arial" w:hAnsi="Arial" w:cs="Arial"/>
          <w:sz w:val="24"/>
          <w:szCs w:val="24"/>
        </w:rPr>
        <w:t>d</w:t>
      </w:r>
      <w:r w:rsidRPr="007E3209">
        <w:rPr>
          <w:rFonts w:ascii="Arial" w:hAnsi="Arial" w:cs="Arial"/>
          <w:sz w:val="24"/>
          <w:szCs w:val="24"/>
        </w:rPr>
        <w:t xml:space="preserve">ocument </w:t>
      </w:r>
      <w:r w:rsidR="000B5F04" w:rsidRPr="007E3209">
        <w:rPr>
          <w:rFonts w:ascii="Arial" w:hAnsi="Arial" w:cs="Arial"/>
          <w:sz w:val="24"/>
          <w:szCs w:val="24"/>
        </w:rPr>
        <w:t>i</w:t>
      </w:r>
      <w:r w:rsidRPr="007E3209">
        <w:rPr>
          <w:rFonts w:ascii="Arial" w:hAnsi="Arial" w:cs="Arial"/>
          <w:sz w:val="24"/>
          <w:szCs w:val="24"/>
        </w:rPr>
        <w:t xml:space="preserve">dentification phase or otherwise as instructed by the </w:t>
      </w:r>
      <w:r w:rsidR="00FE308E">
        <w:rPr>
          <w:rFonts w:ascii="Arial" w:hAnsi="Arial" w:cs="Arial"/>
          <w:sz w:val="24"/>
          <w:szCs w:val="24"/>
        </w:rPr>
        <w:t>Authority</w:t>
      </w:r>
      <w:r w:rsidRPr="007E3209">
        <w:rPr>
          <w:rFonts w:ascii="Arial" w:hAnsi="Arial" w:cs="Arial"/>
          <w:sz w:val="24"/>
          <w:szCs w:val="24"/>
        </w:rPr>
        <w:t>, and take that material into the Supplier’s possession.</w:t>
      </w:r>
    </w:p>
    <w:p w14:paraId="2044C5CE" w14:textId="299815B8" w:rsidR="00B015D9" w:rsidRPr="001F6B32" w:rsidRDefault="001F6B32" w:rsidP="001F6B32">
      <w:pPr>
        <w:spacing w:after="120"/>
        <w:ind w:left="1430"/>
        <w:jc w:val="both"/>
        <w:rPr>
          <w:rFonts w:ascii="Arial" w:hAnsi="Arial" w:cs="Arial"/>
          <w:i/>
          <w:sz w:val="24"/>
          <w:szCs w:val="24"/>
        </w:rPr>
      </w:pPr>
      <w:r>
        <w:rPr>
          <w:rFonts w:ascii="Arial" w:hAnsi="Arial" w:cs="Arial"/>
          <w:i/>
          <w:sz w:val="24"/>
          <w:szCs w:val="24"/>
        </w:rPr>
        <w:t>Less Commonly Required</w:t>
      </w:r>
    </w:p>
    <w:p w14:paraId="536A911C" w14:textId="62E79FC9" w:rsidR="00F84968" w:rsidRPr="007E3209" w:rsidRDefault="00682419">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On request </w:t>
      </w:r>
      <w:r w:rsidR="00CF0BC7" w:rsidRPr="007E3209">
        <w:rPr>
          <w:rFonts w:ascii="Arial" w:hAnsi="Arial" w:cs="Arial"/>
          <w:sz w:val="24"/>
          <w:szCs w:val="24"/>
        </w:rPr>
        <w:t>t</w:t>
      </w:r>
      <w:r w:rsidR="00364608" w:rsidRPr="007E3209">
        <w:rPr>
          <w:rFonts w:ascii="Arial" w:hAnsi="Arial" w:cs="Arial"/>
          <w:sz w:val="24"/>
          <w:szCs w:val="24"/>
        </w:rPr>
        <w:t xml:space="preserve">he Supplier shall document the steps taken as above, by way of a comprehensive report to the </w:t>
      </w:r>
      <w:r w:rsidR="000B69E4">
        <w:rPr>
          <w:rFonts w:ascii="Arial" w:hAnsi="Arial" w:cs="Arial"/>
          <w:sz w:val="24"/>
          <w:szCs w:val="24"/>
        </w:rPr>
        <w:t>Buyer</w:t>
      </w:r>
      <w:r w:rsidR="00364608" w:rsidRPr="007E3209">
        <w:rPr>
          <w:rFonts w:ascii="Arial" w:hAnsi="Arial" w:cs="Arial"/>
          <w:sz w:val="24"/>
          <w:szCs w:val="24"/>
        </w:rPr>
        <w:t xml:space="preserve"> detailing compliance with the requirements of Part 31 of the CPR, which will satisfy them that preservation and collection exercises are evidenced by a clear audit trail, and that the steps taken are reasonable and proportionate and comply with the </w:t>
      </w:r>
      <w:r w:rsidR="000B69E4">
        <w:rPr>
          <w:rFonts w:ascii="Arial" w:hAnsi="Arial" w:cs="Arial"/>
          <w:sz w:val="24"/>
          <w:szCs w:val="24"/>
        </w:rPr>
        <w:t>Buyer</w:t>
      </w:r>
      <w:r w:rsidR="00AB5592">
        <w:rPr>
          <w:rFonts w:ascii="Arial" w:hAnsi="Arial" w:cs="Arial"/>
          <w:sz w:val="24"/>
          <w:szCs w:val="24"/>
        </w:rPr>
        <w:t>’s</w:t>
      </w:r>
      <w:r w:rsidR="00364608" w:rsidRPr="007E3209">
        <w:rPr>
          <w:rFonts w:ascii="Arial" w:hAnsi="Arial" w:cs="Arial"/>
          <w:sz w:val="24"/>
          <w:szCs w:val="24"/>
        </w:rPr>
        <w:t xml:space="preserve"> legal obligations.</w:t>
      </w:r>
    </w:p>
    <w:p w14:paraId="3A4DB99C" w14:textId="2B84ED5D"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Document Processing</w:t>
      </w:r>
    </w:p>
    <w:p w14:paraId="2592C57B" w14:textId="754032D0" w:rsidR="00494021" w:rsidRPr="001F6B32" w:rsidRDefault="00494021" w:rsidP="00540C5F">
      <w:pPr>
        <w:pStyle w:val="ListParagraph"/>
        <w:spacing w:after="120"/>
        <w:ind w:left="1430"/>
        <w:jc w:val="both"/>
        <w:rPr>
          <w:rFonts w:ascii="Arial" w:hAnsi="Arial" w:cs="Arial"/>
          <w:i/>
          <w:sz w:val="24"/>
          <w:szCs w:val="24"/>
        </w:rPr>
      </w:pPr>
      <w:r w:rsidRPr="001F6B32">
        <w:rPr>
          <w:rFonts w:ascii="Arial" w:hAnsi="Arial" w:cs="Arial"/>
          <w:i/>
          <w:sz w:val="24"/>
          <w:szCs w:val="24"/>
        </w:rPr>
        <w:t>For all Exercises</w:t>
      </w:r>
    </w:p>
    <w:p w14:paraId="52D678BA" w14:textId="7A4E2F42"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assess the data collected (whether by the Supplier as above or delivered by the </w:t>
      </w:r>
      <w:r w:rsidR="0095014A">
        <w:rPr>
          <w:rFonts w:ascii="Arial" w:hAnsi="Arial" w:cs="Arial"/>
          <w:sz w:val="24"/>
          <w:szCs w:val="24"/>
        </w:rPr>
        <w:t>Buyer</w:t>
      </w:r>
      <w:r w:rsidRPr="007E3209">
        <w:rPr>
          <w:rFonts w:ascii="Arial" w:hAnsi="Arial" w:cs="Arial"/>
          <w:sz w:val="24"/>
          <w:szCs w:val="24"/>
        </w:rPr>
        <w:t xml:space="preserve"> or their client) and </w:t>
      </w:r>
      <w:r w:rsidRPr="007E3209">
        <w:rPr>
          <w:rFonts w:ascii="Arial" w:hAnsi="Arial" w:cs="Arial"/>
          <w:sz w:val="24"/>
          <w:szCs w:val="24"/>
        </w:rPr>
        <w:lastRenderedPageBreak/>
        <w:t xml:space="preserve">report to the </w:t>
      </w:r>
      <w:r w:rsidR="00C5476D">
        <w:rPr>
          <w:rFonts w:ascii="Arial" w:hAnsi="Arial" w:cs="Arial"/>
          <w:sz w:val="24"/>
          <w:szCs w:val="24"/>
        </w:rPr>
        <w:t>Buyer</w:t>
      </w:r>
      <w:r w:rsidRPr="007E3209">
        <w:rPr>
          <w:rFonts w:ascii="Arial" w:hAnsi="Arial" w:cs="Arial"/>
          <w:sz w:val="24"/>
          <w:szCs w:val="24"/>
        </w:rPr>
        <w:t xml:space="preserve"> regarding:</w:t>
      </w:r>
    </w:p>
    <w:p w14:paraId="08E2565C"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precisely what data has been collected, including data type and volume;</w:t>
      </w:r>
    </w:p>
    <w:p w14:paraId="6E17B247" w14:textId="4F7C9718"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w:t>
      </w:r>
      <w:r w:rsidR="00C5476D">
        <w:rPr>
          <w:rFonts w:ascii="Arial" w:hAnsi="Arial" w:cs="Arial"/>
          <w:sz w:val="24"/>
          <w:szCs w:val="24"/>
        </w:rPr>
        <w:t xml:space="preserve">possible complications </w:t>
      </w:r>
      <w:r w:rsidR="00494021" w:rsidRPr="007E3209">
        <w:rPr>
          <w:rFonts w:ascii="Arial" w:hAnsi="Arial" w:cs="Arial"/>
          <w:sz w:val="24"/>
          <w:szCs w:val="24"/>
        </w:rPr>
        <w:t>/</w:t>
      </w:r>
      <w:r w:rsidR="00C5476D">
        <w:rPr>
          <w:rFonts w:ascii="Arial" w:hAnsi="Arial" w:cs="Arial"/>
          <w:sz w:val="24"/>
          <w:szCs w:val="24"/>
        </w:rPr>
        <w:t xml:space="preserve"> </w:t>
      </w:r>
      <w:r w:rsidR="00494021" w:rsidRPr="007E3209">
        <w:rPr>
          <w:rFonts w:ascii="Arial" w:hAnsi="Arial" w:cs="Arial"/>
          <w:sz w:val="24"/>
          <w:szCs w:val="24"/>
        </w:rPr>
        <w:t xml:space="preserve">problems typically associated with such data and recommend appropriate strategies for overcoming anticipated difficulties; </w:t>
      </w:r>
    </w:p>
    <w:p w14:paraId="1E1F4A1A"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precisely what data has been excluded and why, such as including data type and size; and</w:t>
      </w:r>
    </w:p>
    <w:p w14:paraId="316A881C" w14:textId="57D350A6"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where possible, from the </w:t>
      </w:r>
      <w:r w:rsidR="00C5476D">
        <w:rPr>
          <w:rFonts w:ascii="Arial" w:hAnsi="Arial" w:cs="Arial"/>
          <w:sz w:val="24"/>
          <w:szCs w:val="24"/>
        </w:rPr>
        <w:t>Buyer</w:t>
      </w:r>
      <w:r w:rsidR="00AB5592">
        <w:rPr>
          <w:rFonts w:ascii="Arial" w:hAnsi="Arial" w:cs="Arial"/>
          <w:sz w:val="24"/>
          <w:szCs w:val="24"/>
        </w:rPr>
        <w:t>’s</w:t>
      </w:r>
      <w:r w:rsidRPr="007E3209">
        <w:rPr>
          <w:rFonts w:ascii="Arial" w:hAnsi="Arial" w:cs="Arial"/>
          <w:sz w:val="24"/>
          <w:szCs w:val="24"/>
        </w:rPr>
        <w:t xml:space="preserve"> data already analysed, provide a basic indicative assessment of the anticipated nature, size and extent of the relevant data held by other litigants, with a view to aiding agreement with other litigants as regards to a proportionate approach to the disclosure exercise. </w:t>
      </w:r>
    </w:p>
    <w:p w14:paraId="5EF46AA5"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prepare the data for processing, including:</w:t>
      </w:r>
    </w:p>
    <w:p w14:paraId="61AC18ED"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restoring back-ups;</w:t>
      </w:r>
    </w:p>
    <w:p w14:paraId="224525E6"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converting legacy formats, whilst maintaining the integrity of the originals and recording any conversion anomalies;</w:t>
      </w:r>
    </w:p>
    <w:p w14:paraId="51CBAE50"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extracting files from container files;</w:t>
      </w:r>
    </w:p>
    <w:p w14:paraId="0DEB1107"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cataloguing and itemising all extracted files, emails, attachments and loose documents;</w:t>
      </w:r>
    </w:p>
    <w:p w14:paraId="0DF8E47B" w14:textId="77B9DB02"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in respect of hardcopy documents, where considered or otherwise required (as agreed in consultation with the </w:t>
      </w:r>
      <w:r w:rsidR="00C5476D">
        <w:rPr>
          <w:rFonts w:ascii="Arial" w:hAnsi="Arial" w:cs="Arial"/>
          <w:sz w:val="24"/>
          <w:szCs w:val="24"/>
        </w:rPr>
        <w:t>Buyer</w:t>
      </w:r>
      <w:r w:rsidRPr="007E3209">
        <w:rPr>
          <w:rFonts w:ascii="Arial" w:hAnsi="Arial" w:cs="Arial"/>
          <w:sz w:val="24"/>
          <w:szCs w:val="24"/>
        </w:rPr>
        <w:t>), to bulk scan the aforementioned hardcopy documents into electronic form, including recording key information against each such document (at least author, recipient, subject and date), such to then be stored in electronic form in the same manner and place as ESI collected in the Preservation and Collection phase. This includes placing the documents in a form such that they can be processed in order to electronically extract the text and any other content; and</w:t>
      </w:r>
    </w:p>
    <w:p w14:paraId="2061F93C" w14:textId="2743DF28"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identifying and eliminating duplicates</w:t>
      </w:r>
      <w:r w:rsidR="00BD5DEC" w:rsidRPr="007E3209">
        <w:rPr>
          <w:rFonts w:ascii="Arial" w:hAnsi="Arial" w:cs="Arial"/>
          <w:sz w:val="24"/>
          <w:szCs w:val="24"/>
        </w:rPr>
        <w:t xml:space="preserve"> and/or near duplicates</w:t>
      </w:r>
      <w:r w:rsidRPr="007E3209">
        <w:rPr>
          <w:rFonts w:ascii="Arial" w:hAnsi="Arial" w:cs="Arial"/>
          <w:sz w:val="24"/>
          <w:szCs w:val="24"/>
        </w:rPr>
        <w:t xml:space="preserve"> (de-duplication).</w:t>
      </w:r>
    </w:p>
    <w:p w14:paraId="1CCEC9A5" w14:textId="04813523" w:rsidR="000076C7" w:rsidRPr="007E3209" w:rsidRDefault="000076C7" w:rsidP="00494021">
      <w:pPr>
        <w:pStyle w:val="ListParagraph"/>
        <w:spacing w:after="120"/>
        <w:ind w:left="2530"/>
        <w:jc w:val="both"/>
        <w:rPr>
          <w:rFonts w:ascii="Arial" w:hAnsi="Arial" w:cs="Arial"/>
          <w:sz w:val="24"/>
          <w:szCs w:val="24"/>
        </w:rPr>
      </w:pPr>
    </w:p>
    <w:p w14:paraId="69A32F43" w14:textId="133FB309"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identify data that should be moved forward to the Document Review stage, by using a variety of suitable methods agreed with the </w:t>
      </w:r>
      <w:r w:rsidR="00EA3ED5">
        <w:rPr>
          <w:rFonts w:ascii="Arial" w:hAnsi="Arial" w:cs="Arial"/>
          <w:sz w:val="24"/>
          <w:szCs w:val="24"/>
        </w:rPr>
        <w:t>Buyer</w:t>
      </w:r>
      <w:r w:rsidRPr="007E3209">
        <w:rPr>
          <w:rFonts w:ascii="Arial" w:hAnsi="Arial" w:cs="Arial"/>
          <w:sz w:val="24"/>
          <w:szCs w:val="24"/>
        </w:rPr>
        <w:t>, such to include at least the option of:</w:t>
      </w:r>
    </w:p>
    <w:p w14:paraId="34590D95" w14:textId="0CB33E41"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pre-selected search terms and word strings (as advised </w:t>
      </w:r>
      <w:r w:rsidR="00777C51">
        <w:rPr>
          <w:rFonts w:ascii="Arial" w:hAnsi="Arial" w:cs="Arial"/>
          <w:sz w:val="24"/>
          <w:szCs w:val="24"/>
        </w:rPr>
        <w:t>by the</w:t>
      </w:r>
      <w:r w:rsidRPr="007E3209">
        <w:rPr>
          <w:rFonts w:ascii="Arial" w:hAnsi="Arial" w:cs="Arial"/>
          <w:sz w:val="24"/>
          <w:szCs w:val="24"/>
        </w:rPr>
        <w:t xml:space="preserve"> </w:t>
      </w:r>
      <w:r w:rsidR="00EA3ED5">
        <w:rPr>
          <w:rFonts w:ascii="Arial" w:hAnsi="Arial" w:cs="Arial"/>
          <w:sz w:val="24"/>
          <w:szCs w:val="24"/>
        </w:rPr>
        <w:t>Buyer</w:t>
      </w:r>
      <w:r w:rsidRPr="007E3209">
        <w:rPr>
          <w:rFonts w:ascii="Arial" w:hAnsi="Arial" w:cs="Arial"/>
          <w:sz w:val="24"/>
          <w:szCs w:val="24"/>
        </w:rPr>
        <w:t>), to be applied across all prepared data;</w:t>
      </w:r>
    </w:p>
    <w:p w14:paraId="576AEAB7" w14:textId="0E0EA123"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grouping documents </w:t>
      </w:r>
      <w:r w:rsidR="00494021" w:rsidRPr="007E3209">
        <w:rPr>
          <w:rFonts w:ascii="Arial" w:hAnsi="Arial" w:cs="Arial"/>
          <w:sz w:val="24"/>
          <w:szCs w:val="24"/>
        </w:rPr>
        <w:t>at least as follows</w:t>
      </w:r>
      <w:r w:rsidRPr="007E3209">
        <w:rPr>
          <w:rFonts w:ascii="Arial" w:hAnsi="Arial" w:cs="Arial"/>
          <w:sz w:val="24"/>
          <w:szCs w:val="24"/>
        </w:rPr>
        <w:t>:</w:t>
      </w:r>
    </w:p>
    <w:p w14:paraId="3BBB434D" w14:textId="751E2DFA" w:rsidR="00F84968" w:rsidRPr="007E3209" w:rsidRDefault="00494021">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s</w:t>
      </w:r>
      <w:r w:rsidR="00364608" w:rsidRPr="007E3209">
        <w:rPr>
          <w:rFonts w:ascii="Arial" w:hAnsi="Arial" w:cs="Arial"/>
          <w:sz w:val="24"/>
          <w:szCs w:val="24"/>
        </w:rPr>
        <w:t>har</w:t>
      </w:r>
      <w:r w:rsidRPr="007E3209">
        <w:rPr>
          <w:rFonts w:ascii="Arial" w:hAnsi="Arial" w:cs="Arial"/>
          <w:sz w:val="24"/>
          <w:szCs w:val="24"/>
        </w:rPr>
        <w:t xml:space="preserve">ing of </w:t>
      </w:r>
      <w:r w:rsidR="00364608" w:rsidRPr="007E3209">
        <w:rPr>
          <w:rFonts w:ascii="Arial" w:hAnsi="Arial" w:cs="Arial"/>
          <w:sz w:val="24"/>
          <w:szCs w:val="24"/>
        </w:rPr>
        <w:t>common concepts; or were created at a particular time or by a particular individual or group of individuals;</w:t>
      </w:r>
    </w:p>
    <w:p w14:paraId="1A11AC21" w14:textId="77777777" w:rsidR="00F84968" w:rsidRPr="007E3209" w:rsidRDefault="00364608">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lastRenderedPageBreak/>
        <w:t>email threading, by linking email chains to result in a continuous email exchange from first to last email, across multiple users;</w:t>
      </w:r>
    </w:p>
    <w:p w14:paraId="33052895" w14:textId="77777777" w:rsidR="00F84968" w:rsidRPr="007E3209" w:rsidRDefault="00364608">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linking any other data threads generally (and recording any relevant audit information that may be available); and</w:t>
      </w:r>
    </w:p>
    <w:p w14:paraId="423169FB" w14:textId="77777777" w:rsidR="000076C7" w:rsidRPr="007E3209" w:rsidRDefault="00364608">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data sampling</w:t>
      </w:r>
    </w:p>
    <w:p w14:paraId="33AA0FA0" w14:textId="0343C312" w:rsidR="000076C7" w:rsidRPr="007E3209" w:rsidRDefault="00494021">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 xml:space="preserve">where they </w:t>
      </w:r>
      <w:r w:rsidR="00201959" w:rsidRPr="007E3209">
        <w:rPr>
          <w:rFonts w:ascii="Arial" w:hAnsi="Arial" w:cs="Arial"/>
          <w:sz w:val="24"/>
          <w:szCs w:val="24"/>
        </w:rPr>
        <w:t xml:space="preserve">are receptive to </w:t>
      </w:r>
      <w:r w:rsidRPr="007E3209">
        <w:rPr>
          <w:rFonts w:ascii="Arial" w:hAnsi="Arial" w:cs="Arial"/>
          <w:sz w:val="24"/>
          <w:szCs w:val="24"/>
        </w:rPr>
        <w:t xml:space="preserve">common </w:t>
      </w:r>
      <w:r w:rsidR="000076C7" w:rsidRPr="007E3209">
        <w:rPr>
          <w:rFonts w:ascii="Arial" w:hAnsi="Arial" w:cs="Arial"/>
          <w:sz w:val="24"/>
          <w:szCs w:val="24"/>
        </w:rPr>
        <w:t>keyword hits</w:t>
      </w:r>
    </w:p>
    <w:p w14:paraId="1CF45D4A" w14:textId="63F6C015" w:rsidR="000076C7" w:rsidRPr="007E3209" w:rsidRDefault="00494021">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 xml:space="preserve">by </w:t>
      </w:r>
      <w:r w:rsidR="000076C7" w:rsidRPr="007E3209">
        <w:rPr>
          <w:rFonts w:ascii="Arial" w:hAnsi="Arial" w:cs="Arial"/>
          <w:sz w:val="24"/>
          <w:szCs w:val="24"/>
        </w:rPr>
        <w:t>date range</w:t>
      </w:r>
    </w:p>
    <w:p w14:paraId="67F2B79D" w14:textId="7FA3C3C1" w:rsidR="00F84968" w:rsidRPr="007E3209" w:rsidRDefault="00201959">
      <w:pPr>
        <w:pStyle w:val="ListParagraph"/>
        <w:numPr>
          <w:ilvl w:val="2"/>
          <w:numId w:val="11"/>
        </w:numPr>
        <w:spacing w:after="120"/>
        <w:ind w:left="3520" w:hanging="550"/>
        <w:jc w:val="both"/>
        <w:rPr>
          <w:rFonts w:ascii="Arial" w:hAnsi="Arial" w:cs="Arial"/>
          <w:sz w:val="24"/>
          <w:szCs w:val="24"/>
        </w:rPr>
      </w:pPr>
      <w:r w:rsidRPr="007E3209">
        <w:rPr>
          <w:rFonts w:ascii="Arial" w:hAnsi="Arial" w:cs="Arial"/>
          <w:sz w:val="24"/>
          <w:szCs w:val="24"/>
        </w:rPr>
        <w:t>by custodian</w:t>
      </w:r>
    </w:p>
    <w:p w14:paraId="657AF9EB" w14:textId="20A4F83B" w:rsidR="00F84968" w:rsidRPr="007E3209" w:rsidRDefault="00271A65">
      <w:pPr>
        <w:pStyle w:val="ListParagraph"/>
        <w:numPr>
          <w:ilvl w:val="2"/>
          <w:numId w:val="2"/>
        </w:numPr>
        <w:spacing w:after="120"/>
        <w:ind w:left="2200" w:hanging="770"/>
        <w:jc w:val="both"/>
        <w:rPr>
          <w:rFonts w:ascii="Arial" w:hAnsi="Arial" w:cs="Arial"/>
          <w:sz w:val="24"/>
          <w:szCs w:val="24"/>
        </w:rPr>
      </w:pPr>
      <w:r>
        <w:rPr>
          <w:rFonts w:ascii="Arial" w:hAnsi="Arial" w:cs="Arial"/>
          <w:sz w:val="24"/>
          <w:szCs w:val="24"/>
        </w:rPr>
        <w:t>The Buyer</w:t>
      </w:r>
      <w:r w:rsidR="00364608" w:rsidRPr="007E3209">
        <w:rPr>
          <w:rFonts w:ascii="Arial" w:hAnsi="Arial" w:cs="Arial"/>
          <w:sz w:val="24"/>
          <w:szCs w:val="24"/>
        </w:rPr>
        <w:t xml:space="preserve"> shall transform the data selected for review into a common format necessary for the review platform to be used, whilst also retaining the data in its Native Form. This should include the following options (as elected by the </w:t>
      </w:r>
      <w:r w:rsidR="000059DF">
        <w:rPr>
          <w:rFonts w:ascii="Arial" w:hAnsi="Arial" w:cs="Arial"/>
          <w:sz w:val="24"/>
          <w:szCs w:val="24"/>
        </w:rPr>
        <w:t>Buyer</w:t>
      </w:r>
      <w:r w:rsidR="00364608" w:rsidRPr="007E3209">
        <w:rPr>
          <w:rFonts w:ascii="Arial" w:hAnsi="Arial" w:cs="Arial"/>
          <w:sz w:val="24"/>
          <w:szCs w:val="24"/>
        </w:rPr>
        <w:t>) of:</w:t>
      </w:r>
    </w:p>
    <w:p w14:paraId="39D29E30"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cross-referencing documents from different parties with a view to performing searches across responses;</w:t>
      </w:r>
    </w:p>
    <w:p w14:paraId="600B6DE7"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relevance ranking; and</w:t>
      </w:r>
    </w:p>
    <w:p w14:paraId="31842849" w14:textId="0C494B02"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identification (in accordance with parameters set by the </w:t>
      </w:r>
      <w:r w:rsidR="000059DF">
        <w:rPr>
          <w:rFonts w:ascii="Arial" w:hAnsi="Arial" w:cs="Arial"/>
          <w:sz w:val="24"/>
          <w:szCs w:val="24"/>
        </w:rPr>
        <w:t>Buyer</w:t>
      </w:r>
      <w:r w:rsidRPr="007E3209">
        <w:rPr>
          <w:rFonts w:ascii="Arial" w:hAnsi="Arial" w:cs="Arial"/>
          <w:sz w:val="24"/>
          <w:szCs w:val="24"/>
        </w:rPr>
        <w:t>) of near-duplicates (near-duplication).</w:t>
      </w:r>
    </w:p>
    <w:p w14:paraId="4400D0DD" w14:textId="6E7C8EFC" w:rsidR="00F84968" w:rsidRDefault="00BD5DEC">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w:t>
      </w:r>
      <w:r w:rsidR="00364608" w:rsidRPr="007E3209">
        <w:rPr>
          <w:rFonts w:ascii="Arial" w:hAnsi="Arial" w:cs="Arial"/>
          <w:sz w:val="24"/>
          <w:szCs w:val="24"/>
        </w:rPr>
        <w:t xml:space="preserve">Supplier shall implement an appropriate quality assurance procedure </w:t>
      </w:r>
      <w:r w:rsidRPr="007E3209">
        <w:rPr>
          <w:rFonts w:ascii="Arial" w:hAnsi="Arial" w:cs="Arial"/>
          <w:sz w:val="24"/>
          <w:szCs w:val="24"/>
        </w:rPr>
        <w:t>to check that the</w:t>
      </w:r>
      <w:r w:rsidR="00364608" w:rsidRPr="007E3209">
        <w:rPr>
          <w:rFonts w:ascii="Arial" w:hAnsi="Arial" w:cs="Arial"/>
          <w:sz w:val="24"/>
          <w:szCs w:val="24"/>
        </w:rPr>
        <w:t xml:space="preserve"> proposed </w:t>
      </w:r>
      <w:r w:rsidRPr="007E3209">
        <w:rPr>
          <w:rFonts w:ascii="Arial" w:hAnsi="Arial" w:cs="Arial"/>
          <w:sz w:val="24"/>
          <w:szCs w:val="24"/>
        </w:rPr>
        <w:t xml:space="preserve">disclosure </w:t>
      </w:r>
      <w:r w:rsidR="00364608" w:rsidRPr="007E3209">
        <w:rPr>
          <w:rFonts w:ascii="Arial" w:hAnsi="Arial" w:cs="Arial"/>
          <w:sz w:val="24"/>
          <w:szCs w:val="24"/>
        </w:rPr>
        <w:t>meets expectations and that any significant variances from expectations are accounted for and explained.</w:t>
      </w:r>
    </w:p>
    <w:p w14:paraId="5BDC3CFA" w14:textId="7BC96004" w:rsidR="00B015D9" w:rsidRPr="001F6B32" w:rsidRDefault="001F6B32" w:rsidP="006E548E">
      <w:pPr>
        <w:spacing w:after="120"/>
        <w:ind w:left="1429"/>
        <w:jc w:val="both"/>
        <w:rPr>
          <w:rFonts w:ascii="Arial" w:hAnsi="Arial" w:cs="Arial"/>
          <w:i/>
          <w:sz w:val="24"/>
          <w:szCs w:val="24"/>
        </w:rPr>
      </w:pPr>
      <w:r>
        <w:rPr>
          <w:rFonts w:ascii="Arial" w:hAnsi="Arial" w:cs="Arial"/>
          <w:i/>
          <w:sz w:val="24"/>
          <w:szCs w:val="24"/>
        </w:rPr>
        <w:t>Less Commonly Required</w:t>
      </w:r>
    </w:p>
    <w:p w14:paraId="6E597F0E" w14:textId="20C10AC5" w:rsidR="00F84968" w:rsidRPr="007E3209" w:rsidRDefault="00650556">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On request</w:t>
      </w:r>
      <w:r w:rsidR="0066316C">
        <w:rPr>
          <w:rFonts w:ascii="Arial" w:hAnsi="Arial" w:cs="Arial"/>
          <w:sz w:val="24"/>
          <w:szCs w:val="24"/>
        </w:rPr>
        <w:t xml:space="preserve"> </w:t>
      </w:r>
      <w:r w:rsidR="00CF0BC7" w:rsidRPr="007E3209">
        <w:rPr>
          <w:rFonts w:ascii="Arial" w:hAnsi="Arial" w:cs="Arial"/>
          <w:sz w:val="24"/>
          <w:szCs w:val="24"/>
        </w:rPr>
        <w:t>t</w:t>
      </w:r>
      <w:r w:rsidR="00364608" w:rsidRPr="007E3209">
        <w:rPr>
          <w:rFonts w:ascii="Arial" w:hAnsi="Arial" w:cs="Arial"/>
          <w:sz w:val="24"/>
          <w:szCs w:val="24"/>
        </w:rPr>
        <w:t xml:space="preserve">he Supplier </w:t>
      </w:r>
      <w:r w:rsidR="0066316C">
        <w:rPr>
          <w:rFonts w:ascii="Arial" w:hAnsi="Arial" w:cs="Arial"/>
          <w:sz w:val="24"/>
          <w:szCs w:val="24"/>
        </w:rPr>
        <w:t>shall</w:t>
      </w:r>
      <w:r w:rsidR="00364608" w:rsidRPr="007E3209">
        <w:rPr>
          <w:rFonts w:ascii="Arial" w:hAnsi="Arial" w:cs="Arial"/>
          <w:sz w:val="24"/>
          <w:szCs w:val="24"/>
        </w:rPr>
        <w:t xml:space="preserve"> document the steps taken for the Document Processing phase by way of a comprehensive report to the</w:t>
      </w:r>
      <w:r w:rsidR="00777C51">
        <w:rPr>
          <w:rFonts w:ascii="Arial" w:hAnsi="Arial" w:cs="Arial"/>
          <w:sz w:val="24"/>
          <w:szCs w:val="24"/>
        </w:rPr>
        <w:t xml:space="preserve"> </w:t>
      </w:r>
      <w:r w:rsidR="000059DF">
        <w:rPr>
          <w:rFonts w:ascii="Arial" w:hAnsi="Arial" w:cs="Arial"/>
          <w:sz w:val="24"/>
          <w:szCs w:val="24"/>
        </w:rPr>
        <w:t>Buyer</w:t>
      </w:r>
      <w:r w:rsidR="00364608" w:rsidRPr="007E3209">
        <w:rPr>
          <w:rFonts w:ascii="Arial" w:hAnsi="Arial" w:cs="Arial"/>
          <w:sz w:val="24"/>
          <w:szCs w:val="24"/>
        </w:rPr>
        <w:t xml:space="preserve">, detailing compliance with the requirements of Part 31 of the CPR, which will provide evidence (as evidenced by a clear audit trail with clear proof of chains of custody) that the steps taken are defensible, reasonable, and proportionate and comply with the </w:t>
      </w:r>
      <w:r w:rsidR="000059DF">
        <w:rPr>
          <w:rFonts w:ascii="Arial" w:hAnsi="Arial" w:cs="Arial"/>
          <w:sz w:val="24"/>
          <w:szCs w:val="24"/>
        </w:rPr>
        <w:t>Buyer’s</w:t>
      </w:r>
      <w:r w:rsidR="00364608" w:rsidRPr="007E3209">
        <w:rPr>
          <w:rFonts w:ascii="Arial" w:hAnsi="Arial" w:cs="Arial"/>
          <w:sz w:val="24"/>
          <w:szCs w:val="24"/>
        </w:rPr>
        <w:t xml:space="preserve"> legal obligations.</w:t>
      </w:r>
    </w:p>
    <w:p w14:paraId="7A6C34F1" w14:textId="122D16EF"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Document Review</w:t>
      </w:r>
    </w:p>
    <w:p w14:paraId="66D58705" w14:textId="488B0B8C" w:rsidR="00B015D9" w:rsidRPr="001F6B32" w:rsidRDefault="00B015D9" w:rsidP="0066316C">
      <w:pPr>
        <w:pStyle w:val="ListParagraph"/>
        <w:spacing w:after="120"/>
        <w:ind w:left="1430"/>
        <w:jc w:val="both"/>
        <w:rPr>
          <w:rFonts w:ascii="Arial" w:hAnsi="Arial" w:cs="Arial"/>
          <w:i/>
          <w:sz w:val="24"/>
          <w:szCs w:val="24"/>
        </w:rPr>
      </w:pPr>
      <w:r w:rsidRPr="001F6B32">
        <w:rPr>
          <w:rFonts w:ascii="Arial" w:hAnsi="Arial" w:cs="Arial"/>
          <w:i/>
          <w:sz w:val="24"/>
          <w:szCs w:val="24"/>
        </w:rPr>
        <w:t>For all Exercises</w:t>
      </w:r>
    </w:p>
    <w:p w14:paraId="2438014E" w14:textId="511731AD"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support the </w:t>
      </w:r>
      <w:r w:rsidR="000059DF">
        <w:rPr>
          <w:rFonts w:ascii="Arial" w:hAnsi="Arial" w:cs="Arial"/>
          <w:sz w:val="24"/>
          <w:szCs w:val="24"/>
        </w:rPr>
        <w:t>Buyer</w:t>
      </w:r>
      <w:r w:rsidRPr="007E3209">
        <w:rPr>
          <w:rFonts w:ascii="Arial" w:hAnsi="Arial" w:cs="Arial"/>
          <w:sz w:val="24"/>
          <w:szCs w:val="24"/>
        </w:rPr>
        <w:t xml:space="preserve"> in their review of the data produced from the data processing stage, and the identification of disclosable information by:</w:t>
      </w:r>
    </w:p>
    <w:p w14:paraId="1396DBA4" w14:textId="7CA08219"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providing access to and support for suitable software solutions to aid the review process at the </w:t>
      </w:r>
      <w:r w:rsidR="000059DF">
        <w:rPr>
          <w:rFonts w:ascii="Arial" w:hAnsi="Arial" w:cs="Arial"/>
          <w:sz w:val="24"/>
          <w:szCs w:val="24"/>
        </w:rPr>
        <w:t>Buyer</w:t>
      </w:r>
      <w:r w:rsidRPr="007E3209">
        <w:rPr>
          <w:rFonts w:ascii="Arial" w:hAnsi="Arial" w:cs="Arial"/>
          <w:sz w:val="24"/>
          <w:szCs w:val="24"/>
        </w:rPr>
        <w:t xml:space="preserve"> premises, their client’s premises, or premises provided by the Supplier, with software to allow for:</w:t>
      </w:r>
    </w:p>
    <w:p w14:paraId="1D74CEF0" w14:textId="77777777" w:rsidR="00F84968" w:rsidRPr="007E3209" w:rsidRDefault="00364608" w:rsidP="00A70EF4">
      <w:pPr>
        <w:pStyle w:val="ListParagraph"/>
        <w:numPr>
          <w:ilvl w:val="2"/>
          <w:numId w:val="18"/>
        </w:numPr>
        <w:spacing w:after="120"/>
        <w:ind w:left="3544" w:hanging="567"/>
        <w:jc w:val="both"/>
        <w:rPr>
          <w:rFonts w:ascii="Arial" w:hAnsi="Arial" w:cs="Arial"/>
          <w:sz w:val="24"/>
          <w:szCs w:val="24"/>
        </w:rPr>
      </w:pPr>
      <w:r w:rsidRPr="007E3209">
        <w:rPr>
          <w:rFonts w:ascii="Arial" w:hAnsi="Arial" w:cs="Arial"/>
          <w:sz w:val="24"/>
          <w:szCs w:val="24"/>
        </w:rPr>
        <w:t xml:space="preserve">lawyer review and selection of disclosable documents; </w:t>
      </w:r>
    </w:p>
    <w:p w14:paraId="2533950C" w14:textId="77777777" w:rsidR="00F84968" w:rsidRPr="007E3209" w:rsidRDefault="00364608" w:rsidP="00A70EF4">
      <w:pPr>
        <w:pStyle w:val="ListParagraph"/>
        <w:numPr>
          <w:ilvl w:val="2"/>
          <w:numId w:val="18"/>
        </w:numPr>
        <w:spacing w:after="120"/>
        <w:ind w:left="3544" w:hanging="567"/>
        <w:jc w:val="both"/>
        <w:rPr>
          <w:rFonts w:ascii="Arial" w:hAnsi="Arial" w:cs="Arial"/>
          <w:sz w:val="24"/>
          <w:szCs w:val="24"/>
        </w:rPr>
      </w:pPr>
      <w:r w:rsidRPr="007E3209">
        <w:rPr>
          <w:rFonts w:ascii="Arial" w:hAnsi="Arial" w:cs="Arial"/>
          <w:sz w:val="24"/>
          <w:szCs w:val="24"/>
        </w:rPr>
        <w:t xml:space="preserve">categorisation of each document identified as </w:t>
      </w:r>
      <w:r w:rsidRPr="007E3209">
        <w:rPr>
          <w:rFonts w:ascii="Arial" w:hAnsi="Arial" w:cs="Arial"/>
          <w:sz w:val="24"/>
          <w:szCs w:val="24"/>
        </w:rPr>
        <w:lastRenderedPageBreak/>
        <w:t>disclosable according to a pre-selected set of categories (for example relevance to certain issues in the litigation);</w:t>
      </w:r>
    </w:p>
    <w:p w14:paraId="46E9A841" w14:textId="67CD137F" w:rsidR="00F84968" w:rsidRPr="007E3209" w:rsidRDefault="00364608" w:rsidP="00A70EF4">
      <w:pPr>
        <w:pStyle w:val="ListParagraph"/>
        <w:numPr>
          <w:ilvl w:val="2"/>
          <w:numId w:val="18"/>
        </w:numPr>
        <w:spacing w:after="120"/>
        <w:ind w:left="3544" w:hanging="567"/>
        <w:jc w:val="both"/>
        <w:rPr>
          <w:rFonts w:ascii="Arial" w:hAnsi="Arial" w:cs="Arial"/>
          <w:sz w:val="24"/>
          <w:szCs w:val="24"/>
        </w:rPr>
      </w:pPr>
      <w:r w:rsidRPr="007E3209">
        <w:rPr>
          <w:rFonts w:ascii="Arial" w:hAnsi="Arial" w:cs="Arial"/>
          <w:sz w:val="24"/>
          <w:szCs w:val="24"/>
        </w:rPr>
        <w:t xml:space="preserve">if required, providing and supporting necessary hardware (for example document review workstations) for use in the review process either at the </w:t>
      </w:r>
      <w:r w:rsidR="00D20256">
        <w:rPr>
          <w:rFonts w:ascii="Arial" w:hAnsi="Arial" w:cs="Arial"/>
          <w:sz w:val="24"/>
          <w:szCs w:val="24"/>
        </w:rPr>
        <w:t>Buyer</w:t>
      </w:r>
      <w:r w:rsidRPr="007E3209">
        <w:rPr>
          <w:rFonts w:ascii="Arial" w:hAnsi="Arial" w:cs="Arial"/>
          <w:sz w:val="24"/>
          <w:szCs w:val="24"/>
        </w:rPr>
        <w:t xml:space="preserve"> premises,  their client’s  premises, or premises provided by the Supplier, together with the aforementioned software;</w:t>
      </w:r>
    </w:p>
    <w:p w14:paraId="0CE8969D" w14:textId="77777777" w:rsidR="00F84968" w:rsidRPr="007E3209" w:rsidRDefault="00364608" w:rsidP="00A70EF4">
      <w:pPr>
        <w:pStyle w:val="ListParagraph"/>
        <w:numPr>
          <w:ilvl w:val="2"/>
          <w:numId w:val="18"/>
        </w:numPr>
        <w:spacing w:after="120"/>
        <w:ind w:left="3544" w:hanging="567"/>
        <w:jc w:val="both"/>
        <w:rPr>
          <w:rFonts w:ascii="Arial" w:hAnsi="Arial" w:cs="Arial"/>
          <w:sz w:val="24"/>
          <w:szCs w:val="24"/>
        </w:rPr>
      </w:pPr>
      <w:r w:rsidRPr="007E3209">
        <w:rPr>
          <w:rFonts w:ascii="Arial" w:hAnsi="Arial" w:cs="Arial"/>
          <w:sz w:val="24"/>
          <w:szCs w:val="24"/>
        </w:rPr>
        <w:t>providing access to and supporting suitable software solutions which provide for the electronic redaction of ESI as part of the review process, such to be capable of:</w:t>
      </w:r>
    </w:p>
    <w:p w14:paraId="51E6C612" w14:textId="77777777" w:rsidR="00F84968" w:rsidRPr="007E3209" w:rsidRDefault="00364608" w:rsidP="00A70EF4">
      <w:pPr>
        <w:pStyle w:val="ListParagraph"/>
        <w:numPr>
          <w:ilvl w:val="0"/>
          <w:numId w:val="19"/>
        </w:numPr>
        <w:spacing w:after="120"/>
        <w:ind w:left="4111" w:hanging="567"/>
        <w:jc w:val="both"/>
        <w:rPr>
          <w:rFonts w:ascii="Arial" w:hAnsi="Arial" w:cs="Arial"/>
          <w:sz w:val="24"/>
          <w:szCs w:val="24"/>
        </w:rPr>
      </w:pPr>
      <w:r w:rsidRPr="007E3209">
        <w:rPr>
          <w:rFonts w:ascii="Arial" w:hAnsi="Arial" w:cs="Arial"/>
          <w:sz w:val="24"/>
          <w:szCs w:val="24"/>
        </w:rPr>
        <w:t>recording, against each redaction, the basis on which it is made (for example legal professional privilege or irrelevance);</w:t>
      </w:r>
    </w:p>
    <w:p w14:paraId="1D4993DB" w14:textId="77777777" w:rsidR="00F84968" w:rsidRPr="007E3209" w:rsidRDefault="00364608" w:rsidP="00A70EF4">
      <w:pPr>
        <w:pStyle w:val="ListParagraph"/>
        <w:numPr>
          <w:ilvl w:val="0"/>
          <w:numId w:val="19"/>
        </w:numPr>
        <w:spacing w:after="120"/>
        <w:ind w:left="4111" w:hanging="567"/>
        <w:jc w:val="both"/>
        <w:rPr>
          <w:rFonts w:ascii="Arial" w:hAnsi="Arial" w:cs="Arial"/>
          <w:sz w:val="24"/>
          <w:szCs w:val="24"/>
        </w:rPr>
      </w:pPr>
      <w:r w:rsidRPr="007E3209">
        <w:rPr>
          <w:rFonts w:ascii="Arial" w:hAnsi="Arial" w:cs="Arial"/>
          <w:sz w:val="24"/>
          <w:szCs w:val="24"/>
        </w:rPr>
        <w:t>also maintaining the original document in its un-redacted form and maintaining a link between the two versions; and</w:t>
      </w:r>
    </w:p>
    <w:p w14:paraId="2ABA00F1" w14:textId="58B46C92" w:rsidR="00F84968" w:rsidRDefault="00364608" w:rsidP="00A70EF4">
      <w:pPr>
        <w:pStyle w:val="ListParagraph"/>
        <w:numPr>
          <w:ilvl w:val="0"/>
          <w:numId w:val="19"/>
        </w:numPr>
        <w:spacing w:after="120"/>
        <w:ind w:left="4111" w:hanging="567"/>
        <w:jc w:val="both"/>
        <w:rPr>
          <w:rFonts w:ascii="Arial" w:hAnsi="Arial" w:cs="Arial"/>
          <w:sz w:val="24"/>
          <w:szCs w:val="24"/>
        </w:rPr>
      </w:pPr>
      <w:r w:rsidRPr="007E3209">
        <w:rPr>
          <w:rFonts w:ascii="Arial" w:hAnsi="Arial" w:cs="Arial"/>
          <w:sz w:val="24"/>
          <w:szCs w:val="24"/>
        </w:rPr>
        <w:t xml:space="preserve">ensuring consistent redaction across all documents (i.e. consistency in redaction or non-redaction of identical text across all documents) by way of pre-established redaction rules or some other reliable means of ensuring consistency. </w:t>
      </w:r>
    </w:p>
    <w:p w14:paraId="1CB5FAA1" w14:textId="14A8DC19" w:rsidR="00E036ED" w:rsidRPr="007E3209" w:rsidRDefault="00E036ED" w:rsidP="00A70EF4">
      <w:pPr>
        <w:pStyle w:val="ListParagraph"/>
        <w:numPr>
          <w:ilvl w:val="0"/>
          <w:numId w:val="19"/>
        </w:numPr>
        <w:spacing w:after="120"/>
        <w:ind w:left="4111" w:hanging="567"/>
        <w:jc w:val="both"/>
        <w:rPr>
          <w:rFonts w:ascii="Arial" w:hAnsi="Arial" w:cs="Arial"/>
          <w:sz w:val="24"/>
          <w:szCs w:val="24"/>
        </w:rPr>
      </w:pPr>
      <w:r>
        <w:rPr>
          <w:rFonts w:ascii="Arial" w:hAnsi="Arial" w:cs="Arial"/>
          <w:sz w:val="24"/>
          <w:szCs w:val="24"/>
        </w:rPr>
        <w:t>applying multiple redactions</w:t>
      </w:r>
      <w:r w:rsidR="0081350F">
        <w:rPr>
          <w:rFonts w:ascii="Arial" w:hAnsi="Arial" w:cs="Arial"/>
          <w:sz w:val="24"/>
          <w:szCs w:val="24"/>
        </w:rPr>
        <w:t xml:space="preserve"> to single documents and batches of documents</w:t>
      </w:r>
      <w:r>
        <w:rPr>
          <w:rFonts w:ascii="Arial" w:hAnsi="Arial" w:cs="Arial"/>
          <w:sz w:val="24"/>
          <w:szCs w:val="24"/>
        </w:rPr>
        <w:t xml:space="preserve"> </w:t>
      </w:r>
      <w:r w:rsidR="0081350F">
        <w:rPr>
          <w:rFonts w:ascii="Arial" w:hAnsi="Arial" w:cs="Arial"/>
          <w:sz w:val="24"/>
          <w:szCs w:val="24"/>
        </w:rPr>
        <w:t xml:space="preserve">including the ability to mark the redaction with the reason </w:t>
      </w:r>
      <w:r>
        <w:rPr>
          <w:rFonts w:ascii="Arial" w:hAnsi="Arial" w:cs="Arial"/>
          <w:sz w:val="24"/>
          <w:szCs w:val="24"/>
        </w:rPr>
        <w:t xml:space="preserve">(e.g. </w:t>
      </w:r>
      <w:r w:rsidR="0081350F">
        <w:rPr>
          <w:rFonts w:ascii="Arial" w:hAnsi="Arial" w:cs="Arial"/>
          <w:sz w:val="24"/>
          <w:szCs w:val="24"/>
        </w:rPr>
        <w:t xml:space="preserve">“LPP”, </w:t>
      </w:r>
      <w:r>
        <w:rPr>
          <w:rFonts w:ascii="Arial" w:hAnsi="Arial" w:cs="Arial"/>
          <w:sz w:val="24"/>
          <w:szCs w:val="24"/>
        </w:rPr>
        <w:t>“GDPR”, “Confidential”);</w:t>
      </w:r>
    </w:p>
    <w:p w14:paraId="2F2EC779" w14:textId="2C6395AD" w:rsidR="00CC148E" w:rsidRPr="007E3209" w:rsidRDefault="00E036ED" w:rsidP="00A70EF4">
      <w:pPr>
        <w:pStyle w:val="ListParagraph"/>
        <w:numPr>
          <w:ilvl w:val="0"/>
          <w:numId w:val="19"/>
        </w:numPr>
        <w:spacing w:after="120"/>
        <w:ind w:left="4111" w:hanging="567"/>
        <w:jc w:val="both"/>
        <w:rPr>
          <w:rFonts w:ascii="Arial" w:hAnsi="Arial" w:cs="Arial"/>
          <w:sz w:val="24"/>
          <w:szCs w:val="24"/>
        </w:rPr>
      </w:pPr>
      <w:r>
        <w:rPr>
          <w:rFonts w:ascii="Arial" w:hAnsi="Arial" w:cs="Arial"/>
          <w:sz w:val="24"/>
          <w:szCs w:val="24"/>
        </w:rPr>
        <w:t>w</w:t>
      </w:r>
      <w:r w:rsidR="00650556" w:rsidRPr="007E3209">
        <w:rPr>
          <w:rFonts w:ascii="Arial" w:hAnsi="Arial" w:cs="Arial"/>
          <w:sz w:val="24"/>
          <w:szCs w:val="24"/>
        </w:rPr>
        <w:t>here it is necessary to have different versions of a document with different redactions (for example in the context of multi layered confidentiality rings or closed material procedures) be able to maintain the link between different versions of the same document and also</w:t>
      </w:r>
      <w:r w:rsidR="00FD573D" w:rsidRPr="007E3209">
        <w:rPr>
          <w:rFonts w:ascii="Arial" w:hAnsi="Arial" w:cs="Arial"/>
          <w:sz w:val="24"/>
          <w:szCs w:val="24"/>
        </w:rPr>
        <w:t xml:space="preserve"> production to specified individuals</w:t>
      </w:r>
      <w:r w:rsidR="00650556" w:rsidRPr="007E3209">
        <w:rPr>
          <w:rFonts w:ascii="Arial" w:hAnsi="Arial" w:cs="Arial"/>
          <w:sz w:val="24"/>
          <w:szCs w:val="24"/>
        </w:rPr>
        <w:t xml:space="preserve"> is strictly managed</w:t>
      </w:r>
      <w:r w:rsidR="00FD573D" w:rsidRPr="007E3209">
        <w:rPr>
          <w:rFonts w:ascii="Arial" w:hAnsi="Arial" w:cs="Arial"/>
          <w:sz w:val="24"/>
          <w:szCs w:val="24"/>
        </w:rPr>
        <w:t xml:space="preserve">. </w:t>
      </w:r>
    </w:p>
    <w:p w14:paraId="3CC2E2DC" w14:textId="009FA479"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providing secure off-site hosting of data subject to the review process, and managing access thereto (whether remotely or otherwise);</w:t>
      </w:r>
    </w:p>
    <w:p w14:paraId="33C9508B" w14:textId="2F636681" w:rsidR="00B015D9" w:rsidRPr="001F6B32" w:rsidRDefault="001F6B32" w:rsidP="001F6B32">
      <w:pPr>
        <w:spacing w:after="120"/>
        <w:ind w:left="2200"/>
        <w:jc w:val="both"/>
        <w:rPr>
          <w:rFonts w:ascii="Arial" w:hAnsi="Arial" w:cs="Arial"/>
          <w:i/>
          <w:sz w:val="24"/>
          <w:szCs w:val="24"/>
        </w:rPr>
      </w:pPr>
      <w:r>
        <w:rPr>
          <w:rFonts w:ascii="Arial" w:hAnsi="Arial" w:cs="Arial"/>
          <w:i/>
          <w:sz w:val="24"/>
          <w:szCs w:val="24"/>
        </w:rPr>
        <w:t>Less Commonly Required</w:t>
      </w:r>
    </w:p>
    <w:p w14:paraId="1B85EC70"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if required, provide technology-assisted review services in support of the review exercise, including at least the following:</w:t>
      </w:r>
    </w:p>
    <w:p w14:paraId="7BCC4858" w14:textId="77777777"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searching for and finding similar documents based on a ‘seed’ document set;</w:t>
      </w:r>
    </w:p>
    <w:p w14:paraId="670058FE" w14:textId="77777777"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lastRenderedPageBreak/>
        <w:t>analytics including visual analysis of data;</w:t>
      </w:r>
    </w:p>
    <w:p w14:paraId="13630063" w14:textId="77777777"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mapping the way the other parties in the dispute worked;</w:t>
      </w:r>
    </w:p>
    <w:p w14:paraId="58128FF5" w14:textId="77777777"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concept clustering;</w:t>
      </w:r>
    </w:p>
    <w:p w14:paraId="5B299A78" w14:textId="77777777"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identifying an absence of information;</w:t>
      </w:r>
    </w:p>
    <w:p w14:paraId="6617E015" w14:textId="0DB353F4"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 xml:space="preserve">prioritising </w:t>
      </w:r>
      <w:r w:rsidR="00CC148E" w:rsidRPr="007E3209">
        <w:rPr>
          <w:rFonts w:ascii="Arial" w:hAnsi="Arial" w:cs="Arial"/>
          <w:sz w:val="24"/>
          <w:szCs w:val="24"/>
        </w:rPr>
        <w:t xml:space="preserve">keyword </w:t>
      </w:r>
      <w:r w:rsidRPr="007E3209">
        <w:rPr>
          <w:rFonts w:ascii="Arial" w:hAnsi="Arial" w:cs="Arial"/>
          <w:sz w:val="24"/>
          <w:szCs w:val="24"/>
        </w:rPr>
        <w:t>responsive documents; and</w:t>
      </w:r>
    </w:p>
    <w:p w14:paraId="3CFC7473" w14:textId="6A7C6FC9" w:rsidR="00F84968" w:rsidRPr="007E3209" w:rsidRDefault="00364608"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 xml:space="preserve">identifying </w:t>
      </w:r>
      <w:r w:rsidR="00894385" w:rsidRPr="007E3209">
        <w:rPr>
          <w:rFonts w:ascii="Arial" w:hAnsi="Arial" w:cs="Arial"/>
          <w:sz w:val="24"/>
          <w:szCs w:val="24"/>
        </w:rPr>
        <w:t>behaviors</w:t>
      </w:r>
      <w:r w:rsidRPr="007E3209">
        <w:rPr>
          <w:rFonts w:ascii="Arial" w:hAnsi="Arial" w:cs="Arial"/>
          <w:sz w:val="24"/>
          <w:szCs w:val="24"/>
        </w:rPr>
        <w:t xml:space="preserve"> (e.g. fraudulent, negligent, incompetent conduct).</w:t>
      </w:r>
    </w:p>
    <w:p w14:paraId="42D95AC5" w14:textId="5E11CE95" w:rsidR="00CF0BC7" w:rsidRPr="007E3209" w:rsidRDefault="00CF0BC7" w:rsidP="00A70EF4">
      <w:pPr>
        <w:pStyle w:val="ListParagraph"/>
        <w:numPr>
          <w:ilvl w:val="2"/>
          <w:numId w:val="20"/>
        </w:numPr>
        <w:spacing w:after="120"/>
        <w:ind w:left="3544" w:hanging="567"/>
        <w:jc w:val="both"/>
        <w:rPr>
          <w:rFonts w:ascii="Arial" w:hAnsi="Arial" w:cs="Arial"/>
          <w:sz w:val="24"/>
          <w:szCs w:val="24"/>
        </w:rPr>
      </w:pPr>
      <w:r w:rsidRPr="007E3209">
        <w:rPr>
          <w:rFonts w:ascii="Arial" w:hAnsi="Arial" w:cs="Arial"/>
          <w:sz w:val="24"/>
          <w:szCs w:val="24"/>
        </w:rPr>
        <w:t xml:space="preserve">A standard </w:t>
      </w:r>
      <w:r w:rsidR="00BD5DEC" w:rsidRPr="007E3209">
        <w:rPr>
          <w:rFonts w:ascii="Arial" w:hAnsi="Arial" w:cs="Arial"/>
          <w:sz w:val="24"/>
          <w:szCs w:val="24"/>
        </w:rPr>
        <w:t>t</w:t>
      </w:r>
      <w:r w:rsidRPr="007E3209">
        <w:rPr>
          <w:rFonts w:ascii="Arial" w:hAnsi="Arial" w:cs="Arial"/>
          <w:sz w:val="24"/>
          <w:szCs w:val="24"/>
        </w:rPr>
        <w:t>agging panel</w:t>
      </w:r>
    </w:p>
    <w:p w14:paraId="3A02EB7B" w14:textId="51A89399" w:rsidR="00F84968" w:rsidRPr="007E3209" w:rsidRDefault="00FD573D">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On request </w:t>
      </w:r>
      <w:r w:rsidR="00CF0BC7" w:rsidRPr="007E3209">
        <w:rPr>
          <w:rFonts w:ascii="Arial" w:hAnsi="Arial" w:cs="Arial"/>
          <w:sz w:val="24"/>
          <w:szCs w:val="24"/>
        </w:rPr>
        <w:t>t</w:t>
      </w:r>
      <w:r w:rsidR="00364608" w:rsidRPr="007E3209">
        <w:rPr>
          <w:rFonts w:ascii="Arial" w:hAnsi="Arial" w:cs="Arial"/>
          <w:sz w:val="24"/>
          <w:szCs w:val="24"/>
        </w:rPr>
        <w:t xml:space="preserve">he Supplier shall document the steps taken for the Document Review phase by way of a comprehensive report to the </w:t>
      </w:r>
      <w:r w:rsidR="00D20256">
        <w:rPr>
          <w:rFonts w:ascii="Arial" w:hAnsi="Arial" w:cs="Arial"/>
          <w:sz w:val="24"/>
          <w:szCs w:val="24"/>
        </w:rPr>
        <w:t>Buyer</w:t>
      </w:r>
      <w:r w:rsidR="00364608" w:rsidRPr="007E3209">
        <w:rPr>
          <w:rFonts w:ascii="Arial" w:hAnsi="Arial" w:cs="Arial"/>
          <w:sz w:val="24"/>
          <w:szCs w:val="24"/>
        </w:rPr>
        <w:t xml:space="preserve">, detailing compliance with the requirements of Part 31 of the CPR, which will satisfy them (as evidenced by a clear audit trail with clear proof of chains of custody), that the steps taken are reasonable and proportionate and comply with the </w:t>
      </w:r>
      <w:r w:rsidR="00D20256">
        <w:rPr>
          <w:rFonts w:ascii="Arial" w:hAnsi="Arial" w:cs="Arial"/>
          <w:sz w:val="24"/>
          <w:szCs w:val="24"/>
        </w:rPr>
        <w:t>Buyer</w:t>
      </w:r>
      <w:r w:rsidR="00364608" w:rsidRPr="007E3209">
        <w:rPr>
          <w:rFonts w:ascii="Arial" w:hAnsi="Arial" w:cs="Arial"/>
          <w:sz w:val="24"/>
          <w:szCs w:val="24"/>
        </w:rPr>
        <w:t>’s legal obligations.</w:t>
      </w:r>
    </w:p>
    <w:p w14:paraId="378F4FE8" w14:textId="0489C27F" w:rsidR="003F4325" w:rsidRPr="007E3209" w:rsidRDefault="001A29AB" w:rsidP="00F77EA9">
      <w:pPr>
        <w:spacing w:after="120"/>
        <w:jc w:val="both"/>
        <w:rPr>
          <w:rFonts w:ascii="Arial" w:hAnsi="Arial" w:cs="Arial"/>
          <w:b/>
          <w:sz w:val="24"/>
          <w:szCs w:val="24"/>
        </w:rPr>
      </w:pPr>
      <w:r>
        <w:rPr>
          <w:rFonts w:ascii="Arial" w:hAnsi="Arial" w:cs="Arial"/>
          <w:b/>
          <w:sz w:val="24"/>
          <w:szCs w:val="24"/>
        </w:rPr>
        <w:t>4.7</w:t>
      </w:r>
      <w:r w:rsidR="003F4325" w:rsidRPr="007E3209">
        <w:rPr>
          <w:rFonts w:ascii="Arial" w:hAnsi="Arial" w:cs="Arial"/>
          <w:b/>
          <w:sz w:val="24"/>
          <w:szCs w:val="24"/>
        </w:rPr>
        <w:t xml:space="preserve">A Document Reviewers </w:t>
      </w:r>
    </w:p>
    <w:p w14:paraId="55F0C654" w14:textId="6A99F546" w:rsidR="00B015D9" w:rsidRPr="001F6B32" w:rsidRDefault="00B015D9" w:rsidP="00F77EA9">
      <w:pPr>
        <w:pStyle w:val="ListParagraph"/>
        <w:spacing w:after="120"/>
        <w:ind w:left="1430"/>
        <w:jc w:val="both"/>
        <w:rPr>
          <w:rFonts w:ascii="Arial" w:hAnsi="Arial" w:cs="Arial"/>
          <w:i/>
          <w:sz w:val="24"/>
          <w:szCs w:val="24"/>
        </w:rPr>
      </w:pPr>
      <w:r w:rsidRPr="001F6B32">
        <w:rPr>
          <w:rFonts w:ascii="Arial" w:hAnsi="Arial" w:cs="Arial"/>
          <w:i/>
          <w:sz w:val="24"/>
          <w:szCs w:val="24"/>
        </w:rPr>
        <w:t>For all Exercises</w:t>
      </w:r>
    </w:p>
    <w:p w14:paraId="1FADB2EC" w14:textId="4B62E687" w:rsidR="00F77EA9" w:rsidRPr="007E3209" w:rsidRDefault="003F4325" w:rsidP="00F77EA9">
      <w:pPr>
        <w:pStyle w:val="ListParagraph"/>
        <w:spacing w:after="120"/>
        <w:ind w:left="1430"/>
        <w:jc w:val="both"/>
        <w:rPr>
          <w:rFonts w:ascii="Arial" w:hAnsi="Arial" w:cs="Arial"/>
          <w:sz w:val="24"/>
          <w:szCs w:val="24"/>
        </w:rPr>
      </w:pPr>
      <w:r w:rsidRPr="007E3209">
        <w:rPr>
          <w:rFonts w:ascii="Arial" w:hAnsi="Arial" w:cs="Arial"/>
          <w:b/>
          <w:sz w:val="24"/>
          <w:szCs w:val="24"/>
        </w:rPr>
        <w:t>4.</w:t>
      </w:r>
      <w:r w:rsidR="001A29AB">
        <w:rPr>
          <w:rFonts w:ascii="Arial" w:hAnsi="Arial" w:cs="Arial"/>
          <w:b/>
          <w:sz w:val="24"/>
          <w:szCs w:val="24"/>
        </w:rPr>
        <w:t>7</w:t>
      </w:r>
      <w:r w:rsidRPr="007E3209">
        <w:rPr>
          <w:rFonts w:ascii="Arial" w:hAnsi="Arial" w:cs="Arial"/>
          <w:b/>
          <w:sz w:val="24"/>
          <w:szCs w:val="24"/>
        </w:rPr>
        <w:t xml:space="preserve">A.1 </w:t>
      </w:r>
      <w:r w:rsidR="00F77EA9" w:rsidRPr="007E3209">
        <w:rPr>
          <w:rFonts w:ascii="Arial" w:hAnsi="Arial" w:cs="Arial"/>
          <w:sz w:val="24"/>
          <w:szCs w:val="24"/>
        </w:rPr>
        <w:t>The Supplier shall d</w:t>
      </w:r>
      <w:r w:rsidR="00D20256">
        <w:rPr>
          <w:rFonts w:ascii="Arial" w:hAnsi="Arial" w:cs="Arial"/>
          <w:sz w:val="24"/>
          <w:szCs w:val="24"/>
        </w:rPr>
        <w:t>esi</w:t>
      </w:r>
      <w:r w:rsidR="00F77EA9" w:rsidRPr="007E3209">
        <w:rPr>
          <w:rFonts w:ascii="Arial" w:hAnsi="Arial" w:cs="Arial"/>
          <w:sz w:val="24"/>
          <w:szCs w:val="24"/>
        </w:rPr>
        <w:t>gn an</w:t>
      </w:r>
      <w:r w:rsidR="00871C73" w:rsidRPr="007E3209">
        <w:rPr>
          <w:rFonts w:ascii="Arial" w:hAnsi="Arial" w:cs="Arial"/>
          <w:sz w:val="24"/>
          <w:szCs w:val="24"/>
        </w:rPr>
        <w:t>d</w:t>
      </w:r>
      <w:r w:rsidR="00F77EA9" w:rsidRPr="007E3209">
        <w:rPr>
          <w:rFonts w:ascii="Arial" w:hAnsi="Arial" w:cs="Arial"/>
          <w:sz w:val="24"/>
          <w:szCs w:val="24"/>
        </w:rPr>
        <w:t xml:space="preserve"> implement an appropriate solution to conduct a document review exercise </w:t>
      </w:r>
      <w:r w:rsidR="00871C73" w:rsidRPr="007E3209">
        <w:rPr>
          <w:rFonts w:ascii="Arial" w:hAnsi="Arial" w:cs="Arial"/>
          <w:sz w:val="24"/>
          <w:szCs w:val="24"/>
        </w:rPr>
        <w:t xml:space="preserve">that meets the objectives of the </w:t>
      </w:r>
      <w:r w:rsidR="00FE308E">
        <w:rPr>
          <w:rFonts w:ascii="Arial" w:hAnsi="Arial" w:cs="Arial"/>
          <w:sz w:val="24"/>
          <w:szCs w:val="24"/>
        </w:rPr>
        <w:t>Authority</w:t>
      </w:r>
      <w:r w:rsidR="00871C73" w:rsidRPr="007E3209">
        <w:rPr>
          <w:rFonts w:ascii="Arial" w:hAnsi="Arial" w:cs="Arial"/>
          <w:sz w:val="24"/>
          <w:szCs w:val="24"/>
        </w:rPr>
        <w:t xml:space="preserve"> </w:t>
      </w:r>
      <w:r w:rsidR="00D347A7" w:rsidRPr="007E3209">
        <w:rPr>
          <w:rFonts w:ascii="Arial" w:hAnsi="Arial" w:cs="Arial"/>
          <w:sz w:val="24"/>
          <w:szCs w:val="24"/>
        </w:rPr>
        <w:t xml:space="preserve">including </w:t>
      </w:r>
      <w:r w:rsidR="00871C73" w:rsidRPr="007E3209">
        <w:rPr>
          <w:rFonts w:ascii="Arial" w:hAnsi="Arial" w:cs="Arial"/>
          <w:sz w:val="24"/>
          <w:szCs w:val="24"/>
        </w:rPr>
        <w:t>by, at a minimum, supplying</w:t>
      </w:r>
      <w:r w:rsidR="00F77EA9" w:rsidRPr="007E3209">
        <w:rPr>
          <w:rFonts w:ascii="Arial" w:hAnsi="Arial" w:cs="Arial"/>
          <w:sz w:val="24"/>
          <w:szCs w:val="24"/>
        </w:rPr>
        <w:t xml:space="preserve"> the services </w:t>
      </w:r>
      <w:r w:rsidR="00D347A7" w:rsidRPr="007E3209">
        <w:rPr>
          <w:rFonts w:ascii="Arial" w:hAnsi="Arial" w:cs="Arial"/>
          <w:sz w:val="24"/>
          <w:szCs w:val="24"/>
        </w:rPr>
        <w:t>in</w:t>
      </w:r>
      <w:r w:rsidR="00A244B4">
        <w:rPr>
          <w:rFonts w:ascii="Arial" w:hAnsi="Arial" w:cs="Arial"/>
          <w:sz w:val="24"/>
          <w:szCs w:val="24"/>
        </w:rPr>
        <w:t xml:space="preserve"> paragraphs 4.7</w:t>
      </w:r>
      <w:r w:rsidR="00871C73" w:rsidRPr="007E3209">
        <w:rPr>
          <w:rFonts w:ascii="Arial" w:hAnsi="Arial" w:cs="Arial"/>
          <w:sz w:val="24"/>
          <w:szCs w:val="24"/>
        </w:rPr>
        <w:t>A.2-4.</w:t>
      </w:r>
      <w:r w:rsidR="00A244B4">
        <w:rPr>
          <w:rFonts w:ascii="Arial" w:hAnsi="Arial" w:cs="Arial"/>
          <w:sz w:val="24"/>
          <w:szCs w:val="24"/>
        </w:rPr>
        <w:t>7</w:t>
      </w:r>
      <w:r w:rsidR="00D347A7" w:rsidRPr="007E3209">
        <w:rPr>
          <w:rFonts w:ascii="Arial" w:hAnsi="Arial" w:cs="Arial"/>
          <w:sz w:val="24"/>
          <w:szCs w:val="24"/>
        </w:rPr>
        <w:t>A.4</w:t>
      </w:r>
      <w:r w:rsidR="00F77EA9" w:rsidRPr="007E3209">
        <w:rPr>
          <w:rFonts w:ascii="Arial" w:hAnsi="Arial" w:cs="Arial"/>
          <w:sz w:val="24"/>
          <w:szCs w:val="24"/>
        </w:rPr>
        <w:t>.</w:t>
      </w:r>
    </w:p>
    <w:p w14:paraId="46CB1DAC" w14:textId="5301CAC8" w:rsidR="003F4325" w:rsidRPr="007E3209" w:rsidRDefault="001A29AB" w:rsidP="00F77EA9">
      <w:pPr>
        <w:pStyle w:val="ListParagraph"/>
        <w:spacing w:after="120"/>
        <w:ind w:left="1430"/>
        <w:jc w:val="both"/>
        <w:rPr>
          <w:rFonts w:ascii="Arial" w:hAnsi="Arial" w:cs="Arial"/>
          <w:sz w:val="24"/>
          <w:szCs w:val="24"/>
        </w:rPr>
      </w:pPr>
      <w:r>
        <w:rPr>
          <w:rFonts w:ascii="Arial" w:hAnsi="Arial" w:cs="Arial"/>
          <w:b/>
          <w:sz w:val="24"/>
          <w:szCs w:val="24"/>
        </w:rPr>
        <w:t>4.7</w:t>
      </w:r>
      <w:r w:rsidR="00871C73" w:rsidRPr="007E3209">
        <w:rPr>
          <w:rFonts w:ascii="Arial" w:hAnsi="Arial" w:cs="Arial"/>
          <w:b/>
          <w:sz w:val="24"/>
          <w:szCs w:val="24"/>
        </w:rPr>
        <w:t xml:space="preserve">A.2 </w:t>
      </w:r>
      <w:r w:rsidR="003F4325" w:rsidRPr="007E3209">
        <w:rPr>
          <w:rFonts w:ascii="Arial" w:hAnsi="Arial" w:cs="Arial"/>
          <w:sz w:val="24"/>
          <w:szCs w:val="24"/>
        </w:rPr>
        <w:t>The Supplier shall sup</w:t>
      </w:r>
      <w:r w:rsidR="00023BBB" w:rsidRPr="007E3209">
        <w:rPr>
          <w:rFonts w:ascii="Arial" w:hAnsi="Arial" w:cs="Arial"/>
          <w:sz w:val="24"/>
          <w:szCs w:val="24"/>
        </w:rPr>
        <w:t>ply R</w:t>
      </w:r>
      <w:r w:rsidR="003F4325" w:rsidRPr="007E3209">
        <w:rPr>
          <w:rFonts w:ascii="Arial" w:hAnsi="Arial" w:cs="Arial"/>
          <w:sz w:val="24"/>
          <w:szCs w:val="24"/>
        </w:rPr>
        <w:t>eviewers (</w:t>
      </w:r>
      <w:r w:rsidR="00760E93" w:rsidRPr="007E3209">
        <w:rPr>
          <w:rFonts w:ascii="Arial" w:hAnsi="Arial" w:cs="Arial"/>
          <w:sz w:val="24"/>
          <w:szCs w:val="24"/>
        </w:rPr>
        <w:t>that as a minimum have an LLB or equivalent degree in Law</w:t>
      </w:r>
      <w:r w:rsidR="000A6554" w:rsidRPr="007E3209">
        <w:rPr>
          <w:rFonts w:ascii="Arial" w:hAnsi="Arial" w:cs="Arial"/>
          <w:sz w:val="24"/>
          <w:szCs w:val="24"/>
        </w:rPr>
        <w:t xml:space="preserve"> (Commonwealth common law foreign qualified acceptable) </w:t>
      </w:r>
      <w:r w:rsidR="00760E93" w:rsidRPr="007E3209">
        <w:rPr>
          <w:rFonts w:ascii="Arial" w:hAnsi="Arial" w:cs="Arial"/>
          <w:sz w:val="24"/>
          <w:szCs w:val="24"/>
        </w:rPr>
        <w:t xml:space="preserve"> and/or are otherwise admitted to the roll of solicitors or </w:t>
      </w:r>
      <w:r w:rsidR="004B5854" w:rsidRPr="007E3209">
        <w:rPr>
          <w:rFonts w:ascii="Arial" w:hAnsi="Arial" w:cs="Arial"/>
          <w:sz w:val="24"/>
          <w:szCs w:val="24"/>
        </w:rPr>
        <w:t>have been called to the Bar)</w:t>
      </w:r>
      <w:r w:rsidR="00816CEC" w:rsidRPr="007E3209">
        <w:rPr>
          <w:rFonts w:ascii="Arial" w:hAnsi="Arial" w:cs="Arial"/>
          <w:sz w:val="24"/>
          <w:szCs w:val="24"/>
        </w:rPr>
        <w:t xml:space="preserve"> to review, </w:t>
      </w:r>
      <w:r w:rsidR="00F77EA9" w:rsidRPr="007E3209">
        <w:rPr>
          <w:rFonts w:ascii="Arial" w:hAnsi="Arial" w:cs="Arial"/>
          <w:sz w:val="24"/>
          <w:szCs w:val="24"/>
        </w:rPr>
        <w:t>tag</w:t>
      </w:r>
      <w:r w:rsidR="00816CEC" w:rsidRPr="007E3209">
        <w:rPr>
          <w:rFonts w:ascii="Arial" w:hAnsi="Arial" w:cs="Arial"/>
          <w:sz w:val="24"/>
          <w:szCs w:val="24"/>
        </w:rPr>
        <w:t xml:space="preserve"> and, where necessary, redact </w:t>
      </w:r>
      <w:r w:rsidR="003F4325" w:rsidRPr="007E3209">
        <w:rPr>
          <w:rFonts w:ascii="Arial" w:hAnsi="Arial" w:cs="Arial"/>
          <w:sz w:val="24"/>
          <w:szCs w:val="24"/>
        </w:rPr>
        <w:t>documents for:</w:t>
      </w:r>
    </w:p>
    <w:p w14:paraId="60E6A9B6" w14:textId="42174C8A" w:rsidR="003F4325" w:rsidRPr="007E3209" w:rsidRDefault="003F4325" w:rsidP="00511559">
      <w:pPr>
        <w:pStyle w:val="ListParagraph"/>
        <w:spacing w:after="120"/>
        <w:ind w:left="1432"/>
        <w:jc w:val="both"/>
        <w:rPr>
          <w:rFonts w:ascii="Arial" w:hAnsi="Arial" w:cs="Arial"/>
          <w:sz w:val="24"/>
          <w:szCs w:val="24"/>
        </w:rPr>
      </w:pPr>
      <w:r w:rsidRPr="007E3209">
        <w:rPr>
          <w:rFonts w:ascii="Arial" w:hAnsi="Arial" w:cs="Arial"/>
          <w:sz w:val="24"/>
          <w:szCs w:val="24"/>
        </w:rPr>
        <w:t>a)  relevance to specific claims or issues within a claim;</w:t>
      </w:r>
    </w:p>
    <w:p w14:paraId="12E01A29" w14:textId="55B0B107" w:rsidR="003F4325" w:rsidRPr="007E3209" w:rsidRDefault="003F4325"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b) </w:t>
      </w:r>
      <w:r w:rsidR="00816CEC" w:rsidRPr="007E3209">
        <w:rPr>
          <w:rFonts w:ascii="Arial" w:hAnsi="Arial" w:cs="Arial"/>
          <w:sz w:val="24"/>
          <w:szCs w:val="24"/>
        </w:rPr>
        <w:t>legal professional privilege;</w:t>
      </w:r>
    </w:p>
    <w:p w14:paraId="5A065DDE" w14:textId="77777777" w:rsidR="00F77EA9" w:rsidRPr="007E3209" w:rsidRDefault="00F77EA9" w:rsidP="00511559">
      <w:pPr>
        <w:pStyle w:val="ListParagraph"/>
        <w:tabs>
          <w:tab w:val="left" w:pos="3735"/>
        </w:tabs>
        <w:spacing w:after="120"/>
        <w:ind w:left="1432"/>
        <w:jc w:val="both"/>
        <w:rPr>
          <w:rFonts w:ascii="Arial" w:hAnsi="Arial" w:cs="Arial"/>
          <w:sz w:val="24"/>
          <w:szCs w:val="24"/>
        </w:rPr>
      </w:pPr>
      <w:r w:rsidRPr="007E3209">
        <w:rPr>
          <w:rFonts w:ascii="Arial" w:hAnsi="Arial" w:cs="Arial"/>
          <w:sz w:val="24"/>
          <w:szCs w:val="24"/>
        </w:rPr>
        <w:t>c) personal data</w:t>
      </w:r>
      <w:r w:rsidR="00816CEC" w:rsidRPr="007E3209">
        <w:rPr>
          <w:rFonts w:ascii="Arial" w:hAnsi="Arial" w:cs="Arial"/>
          <w:sz w:val="24"/>
          <w:szCs w:val="24"/>
        </w:rPr>
        <w:t>;</w:t>
      </w:r>
    </w:p>
    <w:p w14:paraId="768449C8" w14:textId="16F8AC82" w:rsidR="00816CEC" w:rsidRPr="007E3209" w:rsidRDefault="00F77EA9" w:rsidP="00511559">
      <w:pPr>
        <w:pStyle w:val="ListParagraph"/>
        <w:tabs>
          <w:tab w:val="left" w:pos="3735"/>
        </w:tabs>
        <w:spacing w:after="120"/>
        <w:ind w:left="1432"/>
        <w:jc w:val="both"/>
        <w:rPr>
          <w:rFonts w:ascii="Arial" w:hAnsi="Arial" w:cs="Arial"/>
          <w:sz w:val="24"/>
          <w:szCs w:val="24"/>
        </w:rPr>
      </w:pPr>
      <w:r w:rsidRPr="007E3209">
        <w:rPr>
          <w:rFonts w:ascii="Arial" w:hAnsi="Arial" w:cs="Arial"/>
          <w:sz w:val="24"/>
          <w:szCs w:val="24"/>
        </w:rPr>
        <w:t>d) public interest immunity;</w:t>
      </w:r>
      <w:r w:rsidRPr="007E3209">
        <w:rPr>
          <w:rFonts w:ascii="Arial" w:hAnsi="Arial" w:cs="Arial"/>
          <w:sz w:val="24"/>
          <w:szCs w:val="24"/>
        </w:rPr>
        <w:tab/>
      </w:r>
    </w:p>
    <w:p w14:paraId="5E1C6A52" w14:textId="400127C9" w:rsidR="00816CEC" w:rsidRPr="007E3209" w:rsidRDefault="00816CEC" w:rsidP="00511559">
      <w:pPr>
        <w:pStyle w:val="ListParagraph"/>
        <w:spacing w:after="120"/>
        <w:ind w:left="1432"/>
        <w:jc w:val="both"/>
        <w:rPr>
          <w:rFonts w:ascii="Arial" w:hAnsi="Arial" w:cs="Arial"/>
          <w:sz w:val="24"/>
          <w:szCs w:val="24"/>
        </w:rPr>
      </w:pPr>
      <w:r w:rsidRPr="007E3209">
        <w:rPr>
          <w:rFonts w:ascii="Arial" w:hAnsi="Arial" w:cs="Arial"/>
          <w:sz w:val="24"/>
          <w:szCs w:val="24"/>
        </w:rPr>
        <w:t>d) business</w:t>
      </w:r>
      <w:r w:rsidR="00001388" w:rsidRPr="007E3209">
        <w:rPr>
          <w:rFonts w:ascii="Arial" w:hAnsi="Arial" w:cs="Arial"/>
          <w:sz w:val="24"/>
          <w:szCs w:val="24"/>
        </w:rPr>
        <w:t xml:space="preserve"> or commercial</w:t>
      </w:r>
      <w:r w:rsidRPr="007E3209">
        <w:rPr>
          <w:rFonts w:ascii="Arial" w:hAnsi="Arial" w:cs="Arial"/>
          <w:sz w:val="24"/>
          <w:szCs w:val="24"/>
        </w:rPr>
        <w:t xml:space="preserve"> confidentiality; and</w:t>
      </w:r>
    </w:p>
    <w:p w14:paraId="56A133A6" w14:textId="2C6EB964" w:rsidR="00A10E16" w:rsidRDefault="00816CEC"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e) any other matters that are required by the </w:t>
      </w:r>
      <w:r w:rsidR="00D20256">
        <w:rPr>
          <w:rFonts w:ascii="Arial" w:hAnsi="Arial" w:cs="Arial"/>
          <w:sz w:val="24"/>
          <w:szCs w:val="24"/>
        </w:rPr>
        <w:t>Buyer</w:t>
      </w:r>
      <w:r w:rsidRPr="007E3209">
        <w:rPr>
          <w:rFonts w:ascii="Arial" w:hAnsi="Arial" w:cs="Arial"/>
          <w:sz w:val="24"/>
          <w:szCs w:val="24"/>
        </w:rPr>
        <w:t>.</w:t>
      </w:r>
    </w:p>
    <w:p w14:paraId="57269B45" w14:textId="4F88B677" w:rsidR="00672DFE" w:rsidRPr="007E3209" w:rsidRDefault="001A29AB" w:rsidP="00672DFE">
      <w:pPr>
        <w:pStyle w:val="ListParagraph"/>
        <w:spacing w:after="120"/>
        <w:ind w:left="1432"/>
        <w:jc w:val="both"/>
        <w:rPr>
          <w:rFonts w:ascii="Arial" w:hAnsi="Arial" w:cs="Arial"/>
          <w:sz w:val="24"/>
          <w:szCs w:val="24"/>
        </w:rPr>
      </w:pPr>
      <w:r>
        <w:rPr>
          <w:rFonts w:ascii="Arial" w:hAnsi="Arial" w:cs="Arial"/>
          <w:b/>
          <w:sz w:val="24"/>
          <w:szCs w:val="24"/>
        </w:rPr>
        <w:t>4.7</w:t>
      </w:r>
      <w:r w:rsidR="00672DFE" w:rsidRPr="007E3209">
        <w:rPr>
          <w:rFonts w:ascii="Arial" w:hAnsi="Arial" w:cs="Arial"/>
          <w:b/>
          <w:sz w:val="24"/>
          <w:szCs w:val="24"/>
        </w:rPr>
        <w:t xml:space="preserve">A.3 </w:t>
      </w:r>
      <w:r w:rsidR="00672DFE" w:rsidRPr="007E3209">
        <w:rPr>
          <w:rFonts w:ascii="Arial" w:hAnsi="Arial" w:cs="Arial"/>
          <w:sz w:val="24"/>
          <w:szCs w:val="24"/>
        </w:rPr>
        <w:t xml:space="preserve">The Supplier shall be able to supply necessary premises (which may include suitable remote working arrangements) and necessary equipment for Reviewers and the Review Manager to conduct the exercise including, at a minimum, a desk, computer (with the capability to run a eDisclosure platform), monitor, mouse, keyboard and speakers . </w:t>
      </w:r>
    </w:p>
    <w:p w14:paraId="77694E37" w14:textId="70855906" w:rsidR="00672DFE" w:rsidRPr="007E3209" w:rsidRDefault="001A29AB" w:rsidP="00672DFE">
      <w:pPr>
        <w:pStyle w:val="ListParagraph"/>
        <w:spacing w:after="120"/>
        <w:ind w:left="1432"/>
        <w:jc w:val="both"/>
        <w:rPr>
          <w:rFonts w:ascii="Arial" w:hAnsi="Arial" w:cs="Arial"/>
          <w:sz w:val="24"/>
          <w:szCs w:val="24"/>
        </w:rPr>
      </w:pPr>
      <w:r>
        <w:rPr>
          <w:rFonts w:ascii="Arial" w:hAnsi="Arial" w:cs="Arial"/>
          <w:b/>
          <w:sz w:val="24"/>
          <w:szCs w:val="24"/>
        </w:rPr>
        <w:t>4.7</w:t>
      </w:r>
      <w:r w:rsidR="00672DFE" w:rsidRPr="007E3209">
        <w:rPr>
          <w:rFonts w:ascii="Arial" w:hAnsi="Arial" w:cs="Arial"/>
          <w:b/>
          <w:sz w:val="24"/>
          <w:szCs w:val="24"/>
        </w:rPr>
        <w:t xml:space="preserve">A.4 </w:t>
      </w:r>
      <w:r w:rsidR="00672DFE" w:rsidRPr="007E3209">
        <w:rPr>
          <w:rFonts w:ascii="Arial" w:hAnsi="Arial" w:cs="Arial"/>
          <w:sz w:val="24"/>
          <w:szCs w:val="24"/>
        </w:rPr>
        <w:t>The Supplier shall ensure that documents (as defined in the Pricing Schedule) are reviewed by the Reviewer and the Review Manager (where appropria</w:t>
      </w:r>
      <w:r w:rsidR="0028616A">
        <w:rPr>
          <w:rFonts w:ascii="Arial" w:hAnsi="Arial" w:cs="Arial"/>
          <w:sz w:val="24"/>
          <w:szCs w:val="24"/>
        </w:rPr>
        <w:t>te) at a minimum rate of 250 documents per day</w:t>
      </w:r>
      <w:r w:rsidR="00672DFE" w:rsidRPr="007E3209">
        <w:rPr>
          <w:rFonts w:ascii="Arial" w:hAnsi="Arial" w:cs="Arial"/>
          <w:sz w:val="24"/>
          <w:szCs w:val="24"/>
        </w:rPr>
        <w:t xml:space="preserve">, unless otherwise agreed with the </w:t>
      </w:r>
      <w:r w:rsidR="00672DFE">
        <w:rPr>
          <w:rFonts w:ascii="Arial" w:hAnsi="Arial" w:cs="Arial"/>
          <w:sz w:val="24"/>
          <w:szCs w:val="24"/>
        </w:rPr>
        <w:t>Buyer</w:t>
      </w:r>
      <w:r w:rsidR="00672DFE" w:rsidRPr="007E3209">
        <w:rPr>
          <w:rFonts w:ascii="Arial" w:hAnsi="Arial" w:cs="Arial"/>
          <w:sz w:val="24"/>
          <w:szCs w:val="24"/>
        </w:rPr>
        <w:t xml:space="preserve">. </w:t>
      </w:r>
    </w:p>
    <w:p w14:paraId="20F2C210" w14:textId="7A7839A3" w:rsidR="00816CEC" w:rsidRPr="007E3209" w:rsidRDefault="00816CEC" w:rsidP="00511559">
      <w:pPr>
        <w:pStyle w:val="ListParagraph"/>
        <w:spacing w:after="120"/>
        <w:ind w:left="1432"/>
        <w:jc w:val="both"/>
        <w:rPr>
          <w:rFonts w:ascii="Arial" w:hAnsi="Arial" w:cs="Arial"/>
          <w:sz w:val="24"/>
          <w:szCs w:val="24"/>
        </w:rPr>
      </w:pPr>
    </w:p>
    <w:p w14:paraId="71480B7D" w14:textId="3A0AFA4E" w:rsidR="000A6554" w:rsidRPr="0066316C" w:rsidRDefault="001F6B32" w:rsidP="00511559">
      <w:pPr>
        <w:pStyle w:val="ListParagraph"/>
        <w:spacing w:after="120"/>
        <w:ind w:left="1432"/>
        <w:jc w:val="both"/>
        <w:rPr>
          <w:rFonts w:ascii="Arial" w:hAnsi="Arial" w:cs="Arial"/>
          <w:i/>
          <w:sz w:val="24"/>
          <w:szCs w:val="24"/>
        </w:rPr>
      </w:pPr>
      <w:r>
        <w:rPr>
          <w:rFonts w:ascii="Arial" w:hAnsi="Arial" w:cs="Arial"/>
          <w:i/>
          <w:sz w:val="24"/>
          <w:szCs w:val="24"/>
        </w:rPr>
        <w:t>Less Commonly Required</w:t>
      </w:r>
    </w:p>
    <w:p w14:paraId="548C27F7" w14:textId="335A30ED" w:rsidR="0073248E" w:rsidRPr="007E3209" w:rsidRDefault="001A29AB" w:rsidP="00511559">
      <w:pPr>
        <w:pStyle w:val="ListParagraph"/>
        <w:spacing w:after="120"/>
        <w:ind w:left="1432"/>
        <w:jc w:val="both"/>
        <w:rPr>
          <w:rFonts w:ascii="Arial" w:hAnsi="Arial" w:cs="Arial"/>
          <w:sz w:val="24"/>
          <w:szCs w:val="24"/>
        </w:rPr>
      </w:pPr>
      <w:r>
        <w:rPr>
          <w:rFonts w:ascii="Arial" w:hAnsi="Arial" w:cs="Arial"/>
          <w:b/>
          <w:sz w:val="24"/>
          <w:szCs w:val="24"/>
        </w:rPr>
        <w:t>4.7</w:t>
      </w:r>
      <w:r w:rsidR="00672DFE">
        <w:rPr>
          <w:rFonts w:ascii="Arial" w:hAnsi="Arial" w:cs="Arial"/>
          <w:b/>
          <w:sz w:val="24"/>
          <w:szCs w:val="24"/>
        </w:rPr>
        <w:t>A.5</w:t>
      </w:r>
      <w:r w:rsidR="00816CEC" w:rsidRPr="007E3209">
        <w:rPr>
          <w:rFonts w:ascii="Arial" w:hAnsi="Arial" w:cs="Arial"/>
          <w:b/>
          <w:sz w:val="24"/>
          <w:szCs w:val="24"/>
        </w:rPr>
        <w:t xml:space="preserve"> </w:t>
      </w:r>
      <w:r w:rsidR="00816CEC" w:rsidRPr="007E3209">
        <w:rPr>
          <w:rFonts w:ascii="Arial" w:hAnsi="Arial" w:cs="Arial"/>
          <w:sz w:val="24"/>
          <w:szCs w:val="24"/>
        </w:rPr>
        <w:t xml:space="preserve">The Supplier shall supply a </w:t>
      </w:r>
      <w:r w:rsidR="0073248E" w:rsidRPr="007E3209">
        <w:rPr>
          <w:rFonts w:ascii="Arial" w:hAnsi="Arial" w:cs="Arial"/>
          <w:sz w:val="24"/>
          <w:szCs w:val="24"/>
        </w:rPr>
        <w:t>Review Manager</w:t>
      </w:r>
      <w:r w:rsidR="004B5854" w:rsidRPr="007E3209">
        <w:rPr>
          <w:rFonts w:ascii="Arial" w:hAnsi="Arial" w:cs="Arial"/>
          <w:sz w:val="24"/>
          <w:szCs w:val="24"/>
        </w:rPr>
        <w:t xml:space="preserve"> (that as a minimum has an LLB or equivalent degree in Law and/or are otherwise admitted to the roll of solicitors or have been called to the Bar)</w:t>
      </w:r>
      <w:r w:rsidR="0073248E" w:rsidRPr="007E3209">
        <w:rPr>
          <w:rFonts w:ascii="Arial" w:hAnsi="Arial" w:cs="Arial"/>
          <w:sz w:val="24"/>
          <w:szCs w:val="24"/>
        </w:rPr>
        <w:t xml:space="preserve"> </w:t>
      </w:r>
      <w:r w:rsidR="004B5854" w:rsidRPr="007E3209">
        <w:rPr>
          <w:rFonts w:ascii="Arial" w:hAnsi="Arial" w:cs="Arial"/>
          <w:sz w:val="24"/>
          <w:szCs w:val="24"/>
        </w:rPr>
        <w:t xml:space="preserve">and </w:t>
      </w:r>
      <w:r w:rsidR="00297DC0" w:rsidRPr="007E3209">
        <w:rPr>
          <w:rFonts w:ascii="Arial" w:hAnsi="Arial" w:cs="Arial"/>
          <w:sz w:val="24"/>
          <w:szCs w:val="24"/>
        </w:rPr>
        <w:t xml:space="preserve">at least </w:t>
      </w:r>
      <w:r w:rsidR="004B5854" w:rsidRPr="007E3209">
        <w:rPr>
          <w:rFonts w:ascii="Arial" w:hAnsi="Arial" w:cs="Arial"/>
          <w:sz w:val="24"/>
          <w:szCs w:val="24"/>
        </w:rPr>
        <w:t>4</w:t>
      </w:r>
      <w:r w:rsidR="00297DC0" w:rsidRPr="007E3209">
        <w:rPr>
          <w:rFonts w:ascii="Arial" w:hAnsi="Arial" w:cs="Arial"/>
          <w:sz w:val="24"/>
          <w:szCs w:val="24"/>
        </w:rPr>
        <w:t xml:space="preserve"> years post-admission experience</w:t>
      </w:r>
      <w:r w:rsidR="0073248E" w:rsidRPr="007E3209">
        <w:rPr>
          <w:rFonts w:ascii="Arial" w:hAnsi="Arial" w:cs="Arial"/>
          <w:sz w:val="24"/>
          <w:szCs w:val="24"/>
        </w:rPr>
        <w:t xml:space="preserve"> or otherwise with at least </w:t>
      </w:r>
      <w:r w:rsidR="004B5854" w:rsidRPr="007E3209">
        <w:rPr>
          <w:rFonts w:ascii="Arial" w:hAnsi="Arial" w:cs="Arial"/>
          <w:sz w:val="24"/>
          <w:szCs w:val="24"/>
        </w:rPr>
        <w:t>4</w:t>
      </w:r>
      <w:r w:rsidR="0073248E" w:rsidRPr="007E3209">
        <w:rPr>
          <w:rFonts w:ascii="Arial" w:hAnsi="Arial" w:cs="Arial"/>
          <w:sz w:val="24"/>
          <w:szCs w:val="24"/>
        </w:rPr>
        <w:t xml:space="preserve"> years experience as a Review Manager) to</w:t>
      </w:r>
      <w:r w:rsidR="00EC507E">
        <w:rPr>
          <w:rFonts w:ascii="Arial" w:hAnsi="Arial" w:cs="Arial"/>
          <w:sz w:val="24"/>
          <w:szCs w:val="24"/>
        </w:rPr>
        <w:t xml:space="preserve"> be responsible for providing a managed review service. This service is a managed end to end service to ensure the agreed deliverables are met and to include, at least, the following</w:t>
      </w:r>
      <w:r w:rsidR="0073248E" w:rsidRPr="007E3209">
        <w:rPr>
          <w:rFonts w:ascii="Arial" w:hAnsi="Arial" w:cs="Arial"/>
          <w:sz w:val="24"/>
          <w:szCs w:val="24"/>
        </w:rPr>
        <w:t>:</w:t>
      </w:r>
    </w:p>
    <w:p w14:paraId="09C0A04B" w14:textId="7025390F" w:rsidR="00471465" w:rsidRPr="007E3209" w:rsidRDefault="0073248E" w:rsidP="00511559">
      <w:pPr>
        <w:pStyle w:val="ListParagraph"/>
        <w:spacing w:after="120"/>
        <w:ind w:left="1432"/>
        <w:jc w:val="both"/>
        <w:rPr>
          <w:rFonts w:ascii="Arial" w:hAnsi="Arial" w:cs="Arial"/>
          <w:sz w:val="24"/>
          <w:szCs w:val="24"/>
        </w:rPr>
      </w:pPr>
      <w:r w:rsidRPr="007E3209">
        <w:rPr>
          <w:rFonts w:ascii="Arial" w:hAnsi="Arial" w:cs="Arial"/>
          <w:sz w:val="24"/>
          <w:szCs w:val="24"/>
        </w:rPr>
        <w:t>a) conduct quality assurance on a</w:t>
      </w:r>
      <w:r w:rsidR="0066316C">
        <w:rPr>
          <w:rFonts w:ascii="Arial" w:hAnsi="Arial" w:cs="Arial"/>
          <w:sz w:val="24"/>
          <w:szCs w:val="24"/>
        </w:rPr>
        <w:t xml:space="preserve"> </w:t>
      </w:r>
      <w:r w:rsidR="004B5854" w:rsidRPr="007E3209">
        <w:rPr>
          <w:rFonts w:ascii="Arial" w:hAnsi="Arial" w:cs="Arial"/>
          <w:sz w:val="24"/>
          <w:szCs w:val="24"/>
        </w:rPr>
        <w:t xml:space="preserve">percentage sample, </w:t>
      </w:r>
      <w:r w:rsidR="00037B4C">
        <w:rPr>
          <w:rFonts w:ascii="Arial" w:hAnsi="Arial" w:cs="Arial"/>
          <w:sz w:val="24"/>
          <w:szCs w:val="24"/>
        </w:rPr>
        <w:t>the percentage and sample size t</w:t>
      </w:r>
      <w:r w:rsidR="004B5854" w:rsidRPr="007E3209">
        <w:rPr>
          <w:rFonts w:ascii="Arial" w:hAnsi="Arial" w:cs="Arial"/>
          <w:sz w:val="24"/>
          <w:szCs w:val="24"/>
        </w:rPr>
        <w:t>o be agr</w:t>
      </w:r>
      <w:r w:rsidR="00A34CD6" w:rsidRPr="007E3209">
        <w:rPr>
          <w:rFonts w:ascii="Arial" w:hAnsi="Arial" w:cs="Arial"/>
          <w:sz w:val="24"/>
          <w:szCs w:val="24"/>
        </w:rPr>
        <w:t xml:space="preserve">eed with the </w:t>
      </w:r>
      <w:r w:rsidR="0020746D">
        <w:rPr>
          <w:rFonts w:ascii="Arial" w:hAnsi="Arial" w:cs="Arial"/>
          <w:sz w:val="24"/>
          <w:szCs w:val="24"/>
        </w:rPr>
        <w:t>Buyer</w:t>
      </w:r>
      <w:r w:rsidR="00A34CD6" w:rsidRPr="007E3209">
        <w:rPr>
          <w:rFonts w:ascii="Arial" w:hAnsi="Arial" w:cs="Arial"/>
          <w:sz w:val="24"/>
          <w:szCs w:val="24"/>
        </w:rPr>
        <w:t>,</w:t>
      </w:r>
      <w:r w:rsidR="004B5854" w:rsidRPr="007E3209">
        <w:rPr>
          <w:rFonts w:ascii="Arial" w:hAnsi="Arial" w:cs="Arial"/>
          <w:sz w:val="24"/>
          <w:szCs w:val="24"/>
        </w:rPr>
        <w:t xml:space="preserve"> </w:t>
      </w:r>
      <w:r w:rsidR="00471465" w:rsidRPr="007E3209">
        <w:rPr>
          <w:rFonts w:ascii="Arial" w:hAnsi="Arial" w:cs="Arial"/>
          <w:sz w:val="24"/>
          <w:szCs w:val="24"/>
        </w:rPr>
        <w:t xml:space="preserve">of the documents that have been reviewed, </w:t>
      </w:r>
      <w:r w:rsidR="00A10E16" w:rsidRPr="007E3209">
        <w:rPr>
          <w:rFonts w:ascii="Arial" w:hAnsi="Arial" w:cs="Arial"/>
          <w:sz w:val="24"/>
          <w:szCs w:val="24"/>
        </w:rPr>
        <w:t>tagged and redacted by the R</w:t>
      </w:r>
      <w:r w:rsidR="00471465" w:rsidRPr="007E3209">
        <w:rPr>
          <w:rFonts w:ascii="Arial" w:hAnsi="Arial" w:cs="Arial"/>
          <w:sz w:val="24"/>
          <w:szCs w:val="24"/>
        </w:rPr>
        <w:t>eviewers;</w:t>
      </w:r>
    </w:p>
    <w:p w14:paraId="61E2891D" w14:textId="008C1806" w:rsidR="00471465" w:rsidRPr="007E3209" w:rsidRDefault="00471465" w:rsidP="00511559">
      <w:pPr>
        <w:pStyle w:val="ListParagraph"/>
        <w:spacing w:after="120"/>
        <w:ind w:left="1432"/>
        <w:jc w:val="both"/>
        <w:rPr>
          <w:rFonts w:ascii="Arial" w:hAnsi="Arial" w:cs="Arial"/>
          <w:sz w:val="24"/>
          <w:szCs w:val="24"/>
        </w:rPr>
      </w:pPr>
      <w:r w:rsidRPr="007E3209">
        <w:rPr>
          <w:rFonts w:ascii="Arial" w:hAnsi="Arial" w:cs="Arial"/>
          <w:sz w:val="24"/>
          <w:szCs w:val="24"/>
        </w:rPr>
        <w:t>b) manage the review exercise to ensure a consistent and quality approach is taken by reviewers across the review exercise;</w:t>
      </w:r>
    </w:p>
    <w:p w14:paraId="19824FEF" w14:textId="4AE9F009" w:rsidR="00023BBB" w:rsidRPr="007E3209" w:rsidRDefault="00023BBB"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c) ensure reviewers meet document review rates agreed between the Supplier and the </w:t>
      </w:r>
      <w:r w:rsidR="0020746D">
        <w:rPr>
          <w:rFonts w:ascii="Arial" w:hAnsi="Arial" w:cs="Arial"/>
          <w:sz w:val="24"/>
          <w:szCs w:val="24"/>
        </w:rPr>
        <w:t>Buyer</w:t>
      </w:r>
      <w:r w:rsidRPr="007E3209">
        <w:rPr>
          <w:rFonts w:ascii="Arial" w:hAnsi="Arial" w:cs="Arial"/>
          <w:sz w:val="24"/>
          <w:szCs w:val="24"/>
        </w:rPr>
        <w:t>;</w:t>
      </w:r>
    </w:p>
    <w:p w14:paraId="6817F935" w14:textId="77777777" w:rsidR="00023BBB" w:rsidRPr="007E3209" w:rsidRDefault="00023BBB" w:rsidP="00511559">
      <w:pPr>
        <w:pStyle w:val="ListParagraph"/>
        <w:spacing w:after="120"/>
        <w:ind w:left="1432"/>
        <w:jc w:val="both"/>
        <w:rPr>
          <w:rFonts w:ascii="Arial" w:hAnsi="Arial" w:cs="Arial"/>
          <w:sz w:val="24"/>
          <w:szCs w:val="24"/>
        </w:rPr>
      </w:pPr>
      <w:r w:rsidRPr="007E3209">
        <w:rPr>
          <w:rFonts w:ascii="Arial" w:hAnsi="Arial" w:cs="Arial"/>
          <w:sz w:val="24"/>
          <w:szCs w:val="24"/>
        </w:rPr>
        <w:t>d</w:t>
      </w:r>
      <w:r w:rsidR="00471465" w:rsidRPr="007E3209">
        <w:rPr>
          <w:rFonts w:ascii="Arial" w:hAnsi="Arial" w:cs="Arial"/>
          <w:sz w:val="24"/>
          <w:szCs w:val="24"/>
        </w:rPr>
        <w:t>) ensure deadlines for the review of tranches of documents and fo</w:t>
      </w:r>
      <w:r w:rsidRPr="007E3209">
        <w:rPr>
          <w:rFonts w:ascii="Arial" w:hAnsi="Arial" w:cs="Arial"/>
          <w:sz w:val="24"/>
          <w:szCs w:val="24"/>
        </w:rPr>
        <w:t>r the review as a whole are met;</w:t>
      </w:r>
    </w:p>
    <w:p w14:paraId="54297E26" w14:textId="7097997F" w:rsidR="00471465" w:rsidRPr="007E3209" w:rsidRDefault="00023BBB"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e) report on the progress of the review to the </w:t>
      </w:r>
      <w:r w:rsidR="0020746D">
        <w:rPr>
          <w:rFonts w:ascii="Arial" w:hAnsi="Arial" w:cs="Arial"/>
          <w:sz w:val="24"/>
          <w:szCs w:val="24"/>
        </w:rPr>
        <w:t>Buyer</w:t>
      </w:r>
      <w:r w:rsidRPr="007E3209">
        <w:rPr>
          <w:rFonts w:ascii="Arial" w:hAnsi="Arial" w:cs="Arial"/>
          <w:sz w:val="24"/>
          <w:szCs w:val="24"/>
        </w:rPr>
        <w:t xml:space="preserve"> at regular intervals and at least once per fortnight; and</w:t>
      </w:r>
    </w:p>
    <w:p w14:paraId="6677A986" w14:textId="39288015" w:rsidR="00A10E16" w:rsidRPr="007E3209" w:rsidRDefault="00023BBB"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f) raise any issues with the progress or budget of the review </w:t>
      </w:r>
      <w:r w:rsidR="00297DC0" w:rsidRPr="007E3209">
        <w:rPr>
          <w:rFonts w:ascii="Arial" w:hAnsi="Arial" w:cs="Arial"/>
          <w:sz w:val="24"/>
          <w:szCs w:val="24"/>
        </w:rPr>
        <w:t xml:space="preserve">within </w:t>
      </w:r>
      <w:r w:rsidR="009F0EC1">
        <w:rPr>
          <w:rFonts w:ascii="Arial" w:hAnsi="Arial" w:cs="Arial"/>
          <w:sz w:val="24"/>
          <w:szCs w:val="24"/>
        </w:rPr>
        <w:t>24 hours</w:t>
      </w:r>
      <w:r w:rsidR="00297DC0" w:rsidRPr="007E3209">
        <w:rPr>
          <w:rFonts w:ascii="Arial" w:hAnsi="Arial" w:cs="Arial"/>
          <w:sz w:val="24"/>
          <w:szCs w:val="24"/>
        </w:rPr>
        <w:t xml:space="preserve"> of</w:t>
      </w:r>
      <w:r w:rsidRPr="007E3209">
        <w:rPr>
          <w:rFonts w:ascii="Arial" w:hAnsi="Arial" w:cs="Arial"/>
          <w:sz w:val="24"/>
          <w:szCs w:val="24"/>
        </w:rPr>
        <w:t xml:space="preserve"> the Re</w:t>
      </w:r>
      <w:r w:rsidR="00297DC0" w:rsidRPr="007E3209">
        <w:rPr>
          <w:rFonts w:ascii="Arial" w:hAnsi="Arial" w:cs="Arial"/>
          <w:sz w:val="24"/>
          <w:szCs w:val="24"/>
        </w:rPr>
        <w:t>view Manager becoming aware of those issues</w:t>
      </w:r>
    </w:p>
    <w:p w14:paraId="0791DBF6" w14:textId="1D4BE121" w:rsidR="00023BBB" w:rsidRPr="007E3209" w:rsidRDefault="00A10E16" w:rsidP="00511559">
      <w:pPr>
        <w:pStyle w:val="ListParagraph"/>
        <w:spacing w:after="120"/>
        <w:ind w:left="1432"/>
        <w:jc w:val="both"/>
        <w:rPr>
          <w:rFonts w:ascii="Arial" w:hAnsi="Arial" w:cs="Arial"/>
          <w:sz w:val="24"/>
          <w:szCs w:val="24"/>
        </w:rPr>
      </w:pPr>
      <w:r w:rsidRPr="007E3209">
        <w:rPr>
          <w:rFonts w:ascii="Arial" w:hAnsi="Arial" w:cs="Arial"/>
          <w:sz w:val="24"/>
          <w:szCs w:val="24"/>
        </w:rPr>
        <w:t xml:space="preserve">g) </w:t>
      </w:r>
      <w:r w:rsidR="005D365C" w:rsidRPr="007E3209">
        <w:rPr>
          <w:rFonts w:ascii="Arial" w:hAnsi="Arial" w:cs="Arial"/>
          <w:sz w:val="24"/>
          <w:szCs w:val="24"/>
        </w:rPr>
        <w:t xml:space="preserve">on request, </w:t>
      </w:r>
      <w:r w:rsidRPr="007E3209">
        <w:rPr>
          <w:rFonts w:ascii="Arial" w:hAnsi="Arial" w:cs="Arial"/>
          <w:sz w:val="24"/>
          <w:szCs w:val="24"/>
        </w:rPr>
        <w:t xml:space="preserve">provide advice to the </w:t>
      </w:r>
      <w:r w:rsidR="0020746D">
        <w:rPr>
          <w:rFonts w:ascii="Arial" w:hAnsi="Arial" w:cs="Arial"/>
          <w:sz w:val="24"/>
          <w:szCs w:val="24"/>
        </w:rPr>
        <w:t>Buyer</w:t>
      </w:r>
      <w:r w:rsidRPr="007E3209">
        <w:rPr>
          <w:rFonts w:ascii="Arial" w:hAnsi="Arial" w:cs="Arial"/>
          <w:sz w:val="24"/>
          <w:szCs w:val="24"/>
        </w:rPr>
        <w:t xml:space="preserve"> on managing the review exercise in an efficient and effective way</w:t>
      </w:r>
      <w:r w:rsidR="00023BBB" w:rsidRPr="007E3209">
        <w:rPr>
          <w:rFonts w:ascii="Arial" w:hAnsi="Arial" w:cs="Arial"/>
          <w:sz w:val="24"/>
          <w:szCs w:val="24"/>
        </w:rPr>
        <w:t xml:space="preserve">. </w:t>
      </w:r>
    </w:p>
    <w:p w14:paraId="41ED24FE" w14:textId="21628855" w:rsidR="00816CEC" w:rsidRPr="007E3209" w:rsidRDefault="00816CEC" w:rsidP="00511559">
      <w:pPr>
        <w:pStyle w:val="ListParagraph"/>
        <w:spacing w:after="120"/>
        <w:ind w:left="1432"/>
        <w:jc w:val="both"/>
        <w:rPr>
          <w:rFonts w:ascii="Arial" w:hAnsi="Arial" w:cs="Arial"/>
          <w:b/>
          <w:sz w:val="24"/>
          <w:szCs w:val="24"/>
        </w:rPr>
      </w:pPr>
    </w:p>
    <w:p w14:paraId="1D1091B9" w14:textId="15E07ECD"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Document Production</w:t>
      </w:r>
    </w:p>
    <w:p w14:paraId="606D2954" w14:textId="067F61B5" w:rsidR="000A6554" w:rsidRPr="001F6B32" w:rsidRDefault="000A6554" w:rsidP="0066316C">
      <w:pPr>
        <w:pStyle w:val="ListParagraph"/>
        <w:spacing w:after="120"/>
        <w:ind w:left="1430"/>
        <w:jc w:val="both"/>
        <w:rPr>
          <w:rFonts w:ascii="Arial" w:hAnsi="Arial" w:cs="Arial"/>
          <w:i/>
          <w:sz w:val="24"/>
          <w:szCs w:val="24"/>
        </w:rPr>
      </w:pPr>
      <w:r w:rsidRPr="001F6B32">
        <w:rPr>
          <w:rFonts w:ascii="Arial" w:hAnsi="Arial" w:cs="Arial"/>
          <w:i/>
          <w:sz w:val="24"/>
          <w:szCs w:val="24"/>
        </w:rPr>
        <w:t>For all Exercises</w:t>
      </w:r>
    </w:p>
    <w:p w14:paraId="1FB316FD" w14:textId="70565A89"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advise and assist the </w:t>
      </w:r>
      <w:r w:rsidR="00857595">
        <w:rPr>
          <w:rFonts w:ascii="Arial" w:hAnsi="Arial" w:cs="Arial"/>
          <w:sz w:val="24"/>
          <w:szCs w:val="24"/>
        </w:rPr>
        <w:t>Buyer</w:t>
      </w:r>
      <w:r w:rsidRPr="007E3209">
        <w:rPr>
          <w:rFonts w:ascii="Arial" w:hAnsi="Arial" w:cs="Arial"/>
          <w:sz w:val="24"/>
          <w:szCs w:val="24"/>
        </w:rPr>
        <w:t xml:space="preserve"> with producing disclosure lists</w:t>
      </w:r>
      <w:r w:rsidR="00471D89" w:rsidRPr="007E3209">
        <w:rPr>
          <w:rFonts w:ascii="Arial" w:hAnsi="Arial" w:cs="Arial"/>
          <w:sz w:val="24"/>
          <w:szCs w:val="24"/>
        </w:rPr>
        <w:t>, including by reference to any agreement reached as to document production with the opponents,</w:t>
      </w:r>
      <w:r w:rsidRPr="007E3209">
        <w:rPr>
          <w:rFonts w:ascii="Arial" w:hAnsi="Arial" w:cs="Arial"/>
          <w:sz w:val="24"/>
          <w:szCs w:val="24"/>
        </w:rPr>
        <w:t xml:space="preserve"> as well as production of disclosable ESI and hardcopy documents, such in compliance with Part 31 of the CPR and Practice Directions (“PD”) 31A and 31B - or any other law, rule or regulation that may, from time to time, be relevant - including:</w:t>
      </w:r>
    </w:p>
    <w:p w14:paraId="3485A4E7"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automated indexing of lists of documents according to a variety of criteria (e.g. document title, sender, recipient, or date);</w:t>
      </w:r>
    </w:p>
    <w:p w14:paraId="41FC3876" w14:textId="1B8A00FD" w:rsidR="00F255AB"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w:t>
      </w:r>
      <w:r w:rsidR="00F255AB">
        <w:rPr>
          <w:rFonts w:ascii="Arial" w:hAnsi="Arial" w:cs="Arial"/>
          <w:sz w:val="24"/>
          <w:szCs w:val="24"/>
        </w:rPr>
        <w:t xml:space="preserve">automated insertion of placeholders for irrelevant documents </w:t>
      </w:r>
      <w:r w:rsidR="0081350F">
        <w:rPr>
          <w:rFonts w:ascii="Arial" w:hAnsi="Arial" w:cs="Arial"/>
          <w:sz w:val="24"/>
          <w:szCs w:val="24"/>
        </w:rPr>
        <w:t xml:space="preserve">including </w:t>
      </w:r>
      <w:r w:rsidR="00F255AB">
        <w:rPr>
          <w:rFonts w:ascii="Arial" w:hAnsi="Arial" w:cs="Arial"/>
          <w:sz w:val="24"/>
          <w:szCs w:val="24"/>
        </w:rPr>
        <w:t>within a document family;</w:t>
      </w:r>
    </w:p>
    <w:p w14:paraId="06140637" w14:textId="54C1B17F" w:rsidR="00F84968" w:rsidRPr="007E3209" w:rsidRDefault="00F255AB">
      <w:pPr>
        <w:pStyle w:val="ListParagraph"/>
        <w:numPr>
          <w:ilvl w:val="3"/>
          <w:numId w:val="2"/>
        </w:numPr>
        <w:spacing w:after="120"/>
        <w:ind w:left="2530" w:hanging="330"/>
        <w:jc w:val="both"/>
        <w:rPr>
          <w:rFonts w:ascii="Arial" w:hAnsi="Arial" w:cs="Arial"/>
          <w:sz w:val="24"/>
          <w:szCs w:val="24"/>
        </w:rPr>
      </w:pPr>
      <w:r>
        <w:rPr>
          <w:rFonts w:ascii="Arial" w:hAnsi="Arial" w:cs="Arial"/>
          <w:sz w:val="24"/>
          <w:szCs w:val="24"/>
        </w:rPr>
        <w:t xml:space="preserve"> </w:t>
      </w:r>
      <w:r w:rsidR="00364608" w:rsidRPr="007E3209">
        <w:rPr>
          <w:rFonts w:ascii="Arial" w:hAnsi="Arial" w:cs="Arial"/>
          <w:sz w:val="24"/>
          <w:szCs w:val="24"/>
        </w:rPr>
        <w:t>automated grouping of documents by:</w:t>
      </w:r>
    </w:p>
    <w:p w14:paraId="493F2CB8" w14:textId="77777777" w:rsidR="00F84968" w:rsidRPr="007E3209" w:rsidRDefault="00364608" w:rsidP="00A70EF4">
      <w:pPr>
        <w:pStyle w:val="ListParagraph"/>
        <w:numPr>
          <w:ilvl w:val="2"/>
          <w:numId w:val="21"/>
        </w:numPr>
        <w:spacing w:after="120"/>
        <w:ind w:left="3544" w:hanging="567"/>
        <w:jc w:val="both"/>
        <w:rPr>
          <w:rFonts w:ascii="Arial" w:hAnsi="Arial" w:cs="Arial"/>
          <w:sz w:val="24"/>
          <w:szCs w:val="24"/>
        </w:rPr>
      </w:pPr>
      <w:r w:rsidRPr="007E3209">
        <w:rPr>
          <w:rFonts w:ascii="Arial" w:hAnsi="Arial" w:cs="Arial"/>
          <w:sz w:val="24"/>
          <w:szCs w:val="24"/>
        </w:rPr>
        <w:t>common concepts; or</w:t>
      </w:r>
    </w:p>
    <w:p w14:paraId="17A3664A" w14:textId="77777777" w:rsidR="00F84968" w:rsidRPr="007E3209" w:rsidRDefault="00364608" w:rsidP="00A70EF4">
      <w:pPr>
        <w:pStyle w:val="ListParagraph"/>
        <w:numPr>
          <w:ilvl w:val="2"/>
          <w:numId w:val="21"/>
        </w:numPr>
        <w:spacing w:after="120"/>
        <w:ind w:left="3544" w:hanging="567"/>
        <w:jc w:val="both"/>
        <w:rPr>
          <w:rFonts w:ascii="Arial" w:hAnsi="Arial" w:cs="Arial"/>
          <w:sz w:val="24"/>
          <w:szCs w:val="24"/>
        </w:rPr>
      </w:pPr>
      <w:r w:rsidRPr="007E3209">
        <w:rPr>
          <w:rFonts w:ascii="Arial" w:hAnsi="Arial" w:cs="Arial"/>
          <w:sz w:val="24"/>
          <w:szCs w:val="24"/>
        </w:rPr>
        <w:t>time of creation or particular individual or group of     individuals creating or party to the documents;</w:t>
      </w:r>
    </w:p>
    <w:p w14:paraId="7297D762"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lastRenderedPageBreak/>
        <w:t xml:space="preserve"> automated linking of email chains to create a continuous common email exchange from first to last email, across multiple users; and</w:t>
      </w:r>
    </w:p>
    <w:p w14:paraId="462EB4C6"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a functionality for cross-referencing of documents from different parties. </w:t>
      </w:r>
    </w:p>
    <w:p w14:paraId="08D9F89C"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provide in respect of production of data:</w:t>
      </w:r>
    </w:p>
    <w:p w14:paraId="2D2322A2"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production of disclosable ESI in a variety of possible formats including Native, near-native, image or paper form (whilst still retaining the integrity of the original data), and including (as required):</w:t>
      </w:r>
    </w:p>
    <w:p w14:paraId="460E9AD6" w14:textId="6851DE95" w:rsidR="00F255AB" w:rsidRDefault="00F255AB" w:rsidP="00A70EF4">
      <w:pPr>
        <w:pStyle w:val="ListParagraph"/>
        <w:numPr>
          <w:ilvl w:val="2"/>
          <w:numId w:val="22"/>
        </w:numPr>
        <w:spacing w:after="120"/>
        <w:ind w:left="3544" w:hanging="574"/>
        <w:jc w:val="both"/>
        <w:rPr>
          <w:rFonts w:ascii="Arial" w:hAnsi="Arial" w:cs="Arial"/>
          <w:sz w:val="24"/>
          <w:szCs w:val="24"/>
        </w:rPr>
      </w:pPr>
      <w:r>
        <w:rPr>
          <w:rFonts w:ascii="Arial" w:hAnsi="Arial" w:cs="Arial"/>
          <w:sz w:val="24"/>
          <w:szCs w:val="24"/>
        </w:rPr>
        <w:t xml:space="preserve">Multiple productions of the same </w:t>
      </w:r>
      <w:r w:rsidR="009F0EC1">
        <w:rPr>
          <w:rFonts w:ascii="Arial" w:hAnsi="Arial" w:cs="Arial"/>
          <w:sz w:val="24"/>
          <w:szCs w:val="24"/>
        </w:rPr>
        <w:t xml:space="preserve">data </w:t>
      </w:r>
      <w:r>
        <w:rPr>
          <w:rFonts w:ascii="Arial" w:hAnsi="Arial" w:cs="Arial"/>
          <w:sz w:val="24"/>
          <w:szCs w:val="24"/>
        </w:rPr>
        <w:t>set with different redactions applied across the productions (e.g. by reference to the different levels of a confidentiality ring)</w:t>
      </w:r>
    </w:p>
    <w:p w14:paraId="37F46FE7" w14:textId="293A8BB6" w:rsidR="00F84968" w:rsidRPr="007E3209" w:rsidRDefault="00364608" w:rsidP="00A70EF4">
      <w:pPr>
        <w:pStyle w:val="ListParagraph"/>
        <w:numPr>
          <w:ilvl w:val="2"/>
          <w:numId w:val="22"/>
        </w:numPr>
        <w:spacing w:after="120"/>
        <w:ind w:left="3544" w:hanging="574"/>
        <w:jc w:val="both"/>
        <w:rPr>
          <w:rFonts w:ascii="Arial" w:hAnsi="Arial" w:cs="Arial"/>
          <w:sz w:val="24"/>
          <w:szCs w:val="24"/>
        </w:rPr>
      </w:pPr>
      <w:r w:rsidRPr="007E3209">
        <w:rPr>
          <w:rFonts w:ascii="Arial" w:hAnsi="Arial" w:cs="Arial"/>
          <w:sz w:val="24"/>
          <w:szCs w:val="24"/>
        </w:rPr>
        <w:t>automated index preparation and pagination of ‘bundles’ of disclosable information and to burn the information onto suitable removable media, and/or in hardcopy form, including an ability to prepare indexed and paginated hardcopy document bundles therefrom;</w:t>
      </w:r>
    </w:p>
    <w:p w14:paraId="3775BC99" w14:textId="77777777" w:rsidR="00F84968" w:rsidRPr="007E3209" w:rsidRDefault="00364608" w:rsidP="00A70EF4">
      <w:pPr>
        <w:pStyle w:val="ListParagraph"/>
        <w:numPr>
          <w:ilvl w:val="0"/>
          <w:numId w:val="23"/>
        </w:numPr>
        <w:spacing w:after="120"/>
        <w:ind w:left="4111" w:hanging="567"/>
        <w:jc w:val="both"/>
        <w:rPr>
          <w:rFonts w:ascii="Arial" w:hAnsi="Arial" w:cs="Arial"/>
          <w:sz w:val="24"/>
          <w:szCs w:val="24"/>
        </w:rPr>
      </w:pPr>
      <w:r w:rsidRPr="007E3209">
        <w:rPr>
          <w:rFonts w:ascii="Arial" w:hAnsi="Arial" w:cs="Arial"/>
          <w:sz w:val="24"/>
          <w:szCs w:val="24"/>
        </w:rPr>
        <w:t>‘burning’ final redactions identified in the preceding Document Review phase, onto the ESI produced, in a manner that ensures permanency of such redaction whilst meeting the requirements for redactions identified above;</w:t>
      </w:r>
    </w:p>
    <w:p w14:paraId="3AD0FE97" w14:textId="77777777" w:rsidR="00F84968" w:rsidRPr="007E3209" w:rsidRDefault="00364608" w:rsidP="00A70EF4">
      <w:pPr>
        <w:pStyle w:val="ListParagraph"/>
        <w:numPr>
          <w:ilvl w:val="0"/>
          <w:numId w:val="23"/>
        </w:numPr>
        <w:spacing w:after="120"/>
        <w:ind w:left="4111" w:hanging="567"/>
        <w:jc w:val="both"/>
        <w:rPr>
          <w:rFonts w:ascii="Arial" w:hAnsi="Arial" w:cs="Arial"/>
          <w:sz w:val="24"/>
          <w:szCs w:val="24"/>
        </w:rPr>
      </w:pPr>
      <w:r w:rsidRPr="007E3209">
        <w:rPr>
          <w:rFonts w:ascii="Arial" w:hAnsi="Arial" w:cs="Arial"/>
          <w:sz w:val="24"/>
          <w:szCs w:val="24"/>
        </w:rPr>
        <w:t>production of disclosable hard copy documents in hardcopy form, including an ability to prepare indexed and paginated hardcopy document bundles; and</w:t>
      </w:r>
    </w:p>
    <w:p w14:paraId="763AC954" w14:textId="09F937D5" w:rsidR="00F255AB" w:rsidRPr="00F255AB" w:rsidRDefault="00364608" w:rsidP="00F255AB">
      <w:pPr>
        <w:pStyle w:val="ListParagraph"/>
        <w:numPr>
          <w:ilvl w:val="0"/>
          <w:numId w:val="23"/>
        </w:numPr>
        <w:spacing w:after="120"/>
        <w:ind w:left="4111" w:hanging="567"/>
        <w:jc w:val="both"/>
        <w:rPr>
          <w:rFonts w:ascii="Arial" w:hAnsi="Arial" w:cs="Arial"/>
          <w:sz w:val="24"/>
          <w:szCs w:val="24"/>
        </w:rPr>
      </w:pPr>
      <w:r w:rsidRPr="007E3209">
        <w:rPr>
          <w:rFonts w:ascii="Arial" w:hAnsi="Arial" w:cs="Arial"/>
          <w:sz w:val="24"/>
          <w:szCs w:val="24"/>
        </w:rPr>
        <w:t>if required, and in respect of the production of ESI, provision of secure information exchange mechanisms (data exchange protocols), that maintain full auditability and chain of custody associated with the information.</w:t>
      </w:r>
    </w:p>
    <w:p w14:paraId="5DEDF11F" w14:textId="6C061B85" w:rsidR="00C4735D" w:rsidRPr="0066316C" w:rsidRDefault="001F6B32" w:rsidP="001F6B32">
      <w:pPr>
        <w:spacing w:after="120"/>
        <w:ind w:left="3"/>
        <w:jc w:val="both"/>
        <w:rPr>
          <w:rFonts w:ascii="Arial" w:hAnsi="Arial" w:cs="Arial"/>
          <w:i/>
          <w:sz w:val="24"/>
          <w:szCs w:val="24"/>
        </w:rPr>
      </w:pPr>
      <w:r>
        <w:rPr>
          <w:rFonts w:ascii="Arial" w:hAnsi="Arial" w:cs="Arial"/>
          <w:i/>
          <w:sz w:val="24"/>
          <w:szCs w:val="24"/>
        </w:rPr>
        <w:t>Less Commonly Required</w:t>
      </w:r>
    </w:p>
    <w:p w14:paraId="38708B11" w14:textId="5A6969D0" w:rsidR="00F84968" w:rsidRPr="007E3209" w:rsidRDefault="00A34CD6">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On request</w:t>
      </w:r>
      <w:r w:rsidR="00CF0BC7" w:rsidRPr="007E3209">
        <w:rPr>
          <w:rFonts w:ascii="Arial" w:hAnsi="Arial" w:cs="Arial"/>
          <w:sz w:val="24"/>
          <w:szCs w:val="24"/>
        </w:rPr>
        <w:t xml:space="preserve"> t</w:t>
      </w:r>
      <w:r w:rsidR="00364608" w:rsidRPr="007E3209">
        <w:rPr>
          <w:rFonts w:ascii="Arial" w:hAnsi="Arial" w:cs="Arial"/>
          <w:sz w:val="24"/>
          <w:szCs w:val="24"/>
        </w:rPr>
        <w:t xml:space="preserve">he Supplier shall document the steps taken for the Production phase by way of a comprehensive report to the </w:t>
      </w:r>
      <w:r w:rsidR="00AB5592">
        <w:rPr>
          <w:rFonts w:ascii="Arial" w:hAnsi="Arial" w:cs="Arial"/>
          <w:sz w:val="24"/>
          <w:szCs w:val="24"/>
        </w:rPr>
        <w:t>Buyer</w:t>
      </w:r>
      <w:r w:rsidR="00364608" w:rsidRPr="007E3209">
        <w:rPr>
          <w:rFonts w:ascii="Arial" w:hAnsi="Arial" w:cs="Arial"/>
          <w:sz w:val="24"/>
          <w:szCs w:val="24"/>
        </w:rPr>
        <w:t xml:space="preserve"> that will satisfy them (as evidenced by a clear audit trail with clear proof of chains of custody), that the steps taken are reasonable and proportionate and comply with the </w:t>
      </w:r>
      <w:r w:rsidR="002A5EB5">
        <w:rPr>
          <w:rFonts w:ascii="Arial" w:hAnsi="Arial" w:cs="Arial"/>
          <w:sz w:val="24"/>
          <w:szCs w:val="24"/>
        </w:rPr>
        <w:t>Buyer</w:t>
      </w:r>
      <w:r w:rsidR="00AB5592">
        <w:rPr>
          <w:rFonts w:ascii="Arial" w:hAnsi="Arial" w:cs="Arial"/>
          <w:sz w:val="24"/>
          <w:szCs w:val="24"/>
        </w:rPr>
        <w:t>’s</w:t>
      </w:r>
      <w:r w:rsidR="00364608" w:rsidRPr="007E3209">
        <w:rPr>
          <w:rFonts w:ascii="Arial" w:hAnsi="Arial" w:cs="Arial"/>
          <w:sz w:val="24"/>
          <w:szCs w:val="24"/>
        </w:rPr>
        <w:t xml:space="preserve"> legal obligations. Such report shall also constitute the final project report, and certify that the entire exercise has been carried out in a manner that fulfils the </w:t>
      </w:r>
      <w:r w:rsidR="002A5EB5">
        <w:rPr>
          <w:rFonts w:ascii="Arial" w:hAnsi="Arial" w:cs="Arial"/>
          <w:sz w:val="24"/>
          <w:szCs w:val="24"/>
        </w:rPr>
        <w:t>Buyer</w:t>
      </w:r>
      <w:r w:rsidR="00364608" w:rsidRPr="007E3209">
        <w:rPr>
          <w:rFonts w:ascii="Arial" w:hAnsi="Arial" w:cs="Arial"/>
          <w:sz w:val="24"/>
          <w:szCs w:val="24"/>
        </w:rPr>
        <w:t>’s obligations pursuant to Part 31 of the CPR, PD 31A and 31B thereto - or any other law, rule or regulation that may, from time to time, be relevant - and any agreements with other litigants, relevant court orders and directions.</w:t>
      </w:r>
    </w:p>
    <w:p w14:paraId="5093E46A" w14:textId="51BB3140" w:rsidR="00F84968" w:rsidRPr="007E3209" w:rsidRDefault="00364608">
      <w:pPr>
        <w:pStyle w:val="ListParagraph"/>
        <w:numPr>
          <w:ilvl w:val="1"/>
          <w:numId w:val="2"/>
        </w:numPr>
        <w:spacing w:after="120"/>
        <w:ind w:left="1430" w:hanging="880"/>
        <w:jc w:val="both"/>
        <w:rPr>
          <w:rFonts w:ascii="Arial" w:hAnsi="Arial" w:cs="Arial"/>
          <w:b/>
          <w:sz w:val="24"/>
          <w:szCs w:val="24"/>
        </w:rPr>
      </w:pPr>
      <w:r w:rsidRPr="007E3209">
        <w:rPr>
          <w:rFonts w:ascii="Arial" w:hAnsi="Arial" w:cs="Arial"/>
          <w:b/>
          <w:sz w:val="24"/>
          <w:szCs w:val="24"/>
        </w:rPr>
        <w:t>Disclosure from Other Opponent Parties</w:t>
      </w:r>
    </w:p>
    <w:p w14:paraId="155D4F07" w14:textId="1071A8DE" w:rsidR="00C4735D" w:rsidRPr="001F6B32" w:rsidRDefault="00C4735D" w:rsidP="0066316C">
      <w:pPr>
        <w:pStyle w:val="ListParagraph"/>
        <w:spacing w:after="120"/>
        <w:ind w:left="1430"/>
        <w:jc w:val="both"/>
        <w:rPr>
          <w:rFonts w:ascii="Arial" w:hAnsi="Arial" w:cs="Arial"/>
          <w:i/>
          <w:sz w:val="24"/>
          <w:szCs w:val="24"/>
        </w:rPr>
      </w:pPr>
      <w:r w:rsidRPr="001F6B32">
        <w:rPr>
          <w:rFonts w:ascii="Arial" w:hAnsi="Arial" w:cs="Arial"/>
          <w:i/>
          <w:sz w:val="24"/>
          <w:szCs w:val="24"/>
        </w:rPr>
        <w:lastRenderedPageBreak/>
        <w:t>For all Exercises</w:t>
      </w:r>
    </w:p>
    <w:p w14:paraId="54AE9D29" w14:textId="04AACBFC"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also be required to provide the following Services in respect of receipt of disclosure documents from other parties (by the </w:t>
      </w:r>
      <w:r w:rsidR="004106CF">
        <w:rPr>
          <w:rFonts w:ascii="Arial" w:hAnsi="Arial" w:cs="Arial"/>
          <w:sz w:val="24"/>
          <w:szCs w:val="24"/>
        </w:rPr>
        <w:t>Buyer</w:t>
      </w:r>
      <w:r w:rsidRPr="007E3209">
        <w:rPr>
          <w:rFonts w:ascii="Arial" w:hAnsi="Arial" w:cs="Arial"/>
          <w:sz w:val="24"/>
          <w:szCs w:val="24"/>
        </w:rPr>
        <w:t>), including possibly as part of a rolling or staged disclosure exercise (and therefore simultaneously with the above-mentioned Services).</w:t>
      </w:r>
    </w:p>
    <w:p w14:paraId="49D001E4"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provide document receipt and processing:</w:t>
      </w:r>
    </w:p>
    <w:p w14:paraId="4BE5530E" w14:textId="77777777"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to engage with the other parties’ eDisclosure provider in order to agree the most suitable means and form (including load file) for receiving their data;</w:t>
      </w:r>
    </w:p>
    <w:p w14:paraId="5F664740"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provide output if required, transforming the data into a common format necessary for the review platform being used, whilst also retaining the data in the form provided.</w:t>
      </w:r>
    </w:p>
    <w:p w14:paraId="71C84C1F"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The Supplier shall regularly analyse and validate data and results achieved, throughout all of the above stages, in order to ensure that overall results are as intended and handling decisions are correct and defensible.</w:t>
      </w:r>
    </w:p>
    <w:p w14:paraId="2C1D345A" w14:textId="77777777"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At the output stage, the Supplier shall implement an appropriate quality assurance procedure which ensures that the proposed output meets initial expectations, and that any significant variances from expectations are accounted for and explained.</w:t>
      </w:r>
    </w:p>
    <w:p w14:paraId="5AC86B71" w14:textId="14BB3645" w:rsidR="00F84968" w:rsidRPr="007E3209" w:rsidRDefault="00364608">
      <w:pPr>
        <w:pStyle w:val="ListParagraph"/>
        <w:numPr>
          <w:ilvl w:val="2"/>
          <w:numId w:val="2"/>
        </w:numPr>
        <w:spacing w:after="120"/>
        <w:ind w:left="2200" w:hanging="770"/>
        <w:jc w:val="both"/>
        <w:rPr>
          <w:rFonts w:ascii="Arial" w:hAnsi="Arial" w:cs="Arial"/>
          <w:sz w:val="24"/>
          <w:szCs w:val="24"/>
        </w:rPr>
      </w:pPr>
      <w:r w:rsidRPr="007E3209">
        <w:rPr>
          <w:rFonts w:ascii="Arial" w:hAnsi="Arial" w:cs="Arial"/>
          <w:sz w:val="24"/>
          <w:szCs w:val="24"/>
        </w:rPr>
        <w:t xml:space="preserve">The Supplier shall provide document review support to the </w:t>
      </w:r>
      <w:r w:rsidR="00240C4B">
        <w:rPr>
          <w:rFonts w:ascii="Arial" w:hAnsi="Arial" w:cs="Arial"/>
          <w:sz w:val="24"/>
          <w:szCs w:val="24"/>
        </w:rPr>
        <w:t>Buyer</w:t>
      </w:r>
      <w:r w:rsidRPr="007E3209">
        <w:rPr>
          <w:rFonts w:ascii="Arial" w:hAnsi="Arial" w:cs="Arial"/>
          <w:sz w:val="24"/>
          <w:szCs w:val="24"/>
        </w:rPr>
        <w:t xml:space="preserve"> in their review of the data produced (from the Document Processing stage above) by:</w:t>
      </w:r>
    </w:p>
    <w:p w14:paraId="55CEA797" w14:textId="5D11FA0E"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providing access to and support for suitable software solutions to aid the review process at </w:t>
      </w:r>
      <w:r w:rsidR="00240C4B">
        <w:rPr>
          <w:rFonts w:ascii="Arial" w:hAnsi="Arial" w:cs="Arial"/>
          <w:sz w:val="24"/>
          <w:szCs w:val="24"/>
        </w:rPr>
        <w:t>Buyer</w:t>
      </w:r>
      <w:r w:rsidRPr="007E3209">
        <w:rPr>
          <w:rFonts w:ascii="Arial" w:hAnsi="Arial" w:cs="Arial"/>
          <w:sz w:val="24"/>
          <w:szCs w:val="24"/>
        </w:rPr>
        <w:t>’s premises, their client’s premises, or premises provided by the Supplier, such software to allow for:</w:t>
      </w:r>
    </w:p>
    <w:p w14:paraId="74002804" w14:textId="77777777" w:rsidR="00F84968" w:rsidRPr="007E3209" w:rsidRDefault="00364608" w:rsidP="00A70EF4">
      <w:pPr>
        <w:pStyle w:val="ListParagraph"/>
        <w:numPr>
          <w:ilvl w:val="2"/>
          <w:numId w:val="26"/>
        </w:numPr>
        <w:spacing w:after="120"/>
        <w:ind w:left="3544" w:hanging="574"/>
        <w:jc w:val="both"/>
        <w:rPr>
          <w:rFonts w:ascii="Arial" w:hAnsi="Arial" w:cs="Arial"/>
          <w:sz w:val="24"/>
          <w:szCs w:val="24"/>
        </w:rPr>
      </w:pPr>
      <w:r w:rsidRPr="007E3209">
        <w:rPr>
          <w:rFonts w:ascii="Arial" w:hAnsi="Arial" w:cs="Arial"/>
          <w:sz w:val="24"/>
          <w:szCs w:val="24"/>
        </w:rPr>
        <w:t>lawyer review of the other parties’ disclosure, and selection of individual documents for further consideration; and</w:t>
      </w:r>
    </w:p>
    <w:p w14:paraId="7A1B6250" w14:textId="0B4ED391" w:rsidR="00F84968" w:rsidRPr="005F3778" w:rsidRDefault="00364608" w:rsidP="005F3778">
      <w:pPr>
        <w:pStyle w:val="ListParagraph"/>
        <w:numPr>
          <w:ilvl w:val="2"/>
          <w:numId w:val="26"/>
        </w:numPr>
        <w:spacing w:after="120"/>
        <w:ind w:left="3544" w:hanging="574"/>
        <w:jc w:val="both"/>
        <w:rPr>
          <w:rFonts w:ascii="Arial" w:hAnsi="Arial" w:cs="Arial"/>
          <w:sz w:val="24"/>
          <w:szCs w:val="24"/>
        </w:rPr>
      </w:pPr>
      <w:r w:rsidRPr="007E3209">
        <w:rPr>
          <w:rFonts w:ascii="Arial" w:hAnsi="Arial" w:cs="Arial"/>
          <w:sz w:val="24"/>
          <w:szCs w:val="24"/>
        </w:rPr>
        <w:t xml:space="preserve">categorisation of each document selected for further consideration according to a pre-selected set of categories (for example relevance to certain issues in the litigation); </w:t>
      </w:r>
    </w:p>
    <w:p w14:paraId="07979E3D" w14:textId="11113D4D" w:rsidR="00F84968" w:rsidRPr="007E3209" w:rsidRDefault="00364608">
      <w:pPr>
        <w:pStyle w:val="ListParagraph"/>
        <w:numPr>
          <w:ilvl w:val="3"/>
          <w:numId w:val="2"/>
        </w:numPr>
        <w:spacing w:after="120"/>
        <w:ind w:left="2530" w:hanging="330"/>
        <w:jc w:val="both"/>
        <w:rPr>
          <w:rFonts w:ascii="Arial" w:hAnsi="Arial" w:cs="Arial"/>
          <w:sz w:val="24"/>
          <w:szCs w:val="24"/>
        </w:rPr>
      </w:pPr>
      <w:r w:rsidRPr="007E3209">
        <w:rPr>
          <w:rFonts w:ascii="Arial" w:hAnsi="Arial" w:cs="Arial"/>
          <w:sz w:val="24"/>
          <w:szCs w:val="24"/>
        </w:rPr>
        <w:t xml:space="preserve"> provid</w:t>
      </w:r>
      <w:r w:rsidR="00C4735D" w:rsidRPr="007E3209">
        <w:rPr>
          <w:rFonts w:ascii="Arial" w:hAnsi="Arial" w:cs="Arial"/>
          <w:sz w:val="24"/>
          <w:szCs w:val="24"/>
        </w:rPr>
        <w:t>e</w:t>
      </w:r>
      <w:r w:rsidRPr="007E3209">
        <w:rPr>
          <w:rFonts w:ascii="Arial" w:hAnsi="Arial" w:cs="Arial"/>
          <w:sz w:val="24"/>
          <w:szCs w:val="24"/>
        </w:rPr>
        <w:t xml:space="preserve"> secure off-site hosting of data subject to review, and managing access thereto (whether remotely or otherwise).</w:t>
      </w:r>
    </w:p>
    <w:p w14:paraId="06C1474A" w14:textId="14822EDE" w:rsidR="00672DFE" w:rsidRPr="00672DFE" w:rsidRDefault="00672DFE" w:rsidP="00672DFE">
      <w:pPr>
        <w:spacing w:after="120"/>
        <w:ind w:left="1430"/>
        <w:jc w:val="both"/>
        <w:rPr>
          <w:rFonts w:ascii="Arial" w:hAnsi="Arial" w:cs="Arial"/>
          <w:i/>
          <w:sz w:val="24"/>
          <w:szCs w:val="24"/>
        </w:rPr>
      </w:pPr>
      <w:r w:rsidRPr="00672DFE">
        <w:rPr>
          <w:rFonts w:ascii="Arial" w:hAnsi="Arial" w:cs="Arial"/>
          <w:i/>
          <w:sz w:val="24"/>
          <w:szCs w:val="24"/>
        </w:rPr>
        <w:t>Less Commonly Required</w:t>
      </w:r>
    </w:p>
    <w:p w14:paraId="72BAA0DF" w14:textId="335D6558" w:rsidR="005F3778" w:rsidRPr="007E3209" w:rsidRDefault="00364608" w:rsidP="005F3778">
      <w:pPr>
        <w:pStyle w:val="ListParagraph"/>
        <w:numPr>
          <w:ilvl w:val="2"/>
          <w:numId w:val="2"/>
        </w:numPr>
        <w:spacing w:after="120"/>
        <w:jc w:val="both"/>
        <w:rPr>
          <w:rFonts w:ascii="Arial" w:hAnsi="Arial" w:cs="Arial"/>
          <w:sz w:val="24"/>
          <w:szCs w:val="24"/>
        </w:rPr>
      </w:pPr>
      <w:r w:rsidRPr="005F3778">
        <w:rPr>
          <w:rFonts w:ascii="Arial" w:hAnsi="Arial" w:cs="Arial"/>
          <w:sz w:val="24"/>
          <w:szCs w:val="24"/>
        </w:rPr>
        <w:t xml:space="preserve">        </w:t>
      </w:r>
      <w:r w:rsidR="005F3778" w:rsidRPr="005F3778">
        <w:rPr>
          <w:rFonts w:ascii="Arial" w:hAnsi="Arial" w:cs="Arial"/>
          <w:sz w:val="24"/>
          <w:szCs w:val="24"/>
        </w:rPr>
        <w:t>The supplier shall assess</w:t>
      </w:r>
      <w:r w:rsidR="005F3778" w:rsidRPr="007E3209">
        <w:rPr>
          <w:rFonts w:ascii="Arial" w:hAnsi="Arial" w:cs="Arial"/>
          <w:sz w:val="24"/>
          <w:szCs w:val="24"/>
        </w:rPr>
        <w:t xml:space="preserve"> the data received and report to the </w:t>
      </w:r>
      <w:r w:rsidR="005F3778">
        <w:rPr>
          <w:rFonts w:ascii="Arial" w:hAnsi="Arial" w:cs="Arial"/>
          <w:sz w:val="24"/>
          <w:szCs w:val="24"/>
        </w:rPr>
        <w:t>Buyer</w:t>
      </w:r>
      <w:r w:rsidR="005F3778" w:rsidRPr="007E3209">
        <w:rPr>
          <w:rFonts w:ascii="Arial" w:hAnsi="Arial" w:cs="Arial"/>
          <w:sz w:val="24"/>
          <w:szCs w:val="24"/>
        </w:rPr>
        <w:t xml:space="preserve"> regarding precisely what data has been received (including data size and type), possible complications or problems and recommend strategies for overcoming them;</w:t>
      </w:r>
    </w:p>
    <w:p w14:paraId="7CBA7315" w14:textId="4D8BE602" w:rsidR="005F3778" w:rsidRPr="007E3209" w:rsidRDefault="005F3778" w:rsidP="005F3778">
      <w:pPr>
        <w:pStyle w:val="ListParagraph"/>
        <w:numPr>
          <w:ilvl w:val="2"/>
          <w:numId w:val="2"/>
        </w:numPr>
        <w:spacing w:after="120"/>
        <w:jc w:val="both"/>
        <w:rPr>
          <w:rFonts w:ascii="Arial" w:hAnsi="Arial" w:cs="Arial"/>
          <w:sz w:val="24"/>
          <w:szCs w:val="24"/>
        </w:rPr>
      </w:pPr>
      <w:r w:rsidRPr="007E3209">
        <w:rPr>
          <w:rFonts w:ascii="Arial" w:hAnsi="Arial" w:cs="Arial"/>
          <w:sz w:val="24"/>
          <w:szCs w:val="24"/>
        </w:rPr>
        <w:t xml:space="preserve"> </w:t>
      </w:r>
      <w:r>
        <w:rPr>
          <w:rFonts w:ascii="Arial" w:hAnsi="Arial" w:cs="Arial"/>
          <w:sz w:val="24"/>
          <w:szCs w:val="24"/>
        </w:rPr>
        <w:t xml:space="preserve">The Supplier shall </w:t>
      </w:r>
      <w:r w:rsidRPr="007E3209">
        <w:rPr>
          <w:rFonts w:ascii="Arial" w:hAnsi="Arial" w:cs="Arial"/>
          <w:sz w:val="24"/>
          <w:szCs w:val="24"/>
        </w:rPr>
        <w:t xml:space="preserve">advise and recommend strategies for review, and then implement such strategies in a manner agreed with the </w:t>
      </w:r>
      <w:r>
        <w:rPr>
          <w:rFonts w:ascii="Arial" w:hAnsi="Arial" w:cs="Arial"/>
          <w:sz w:val="24"/>
          <w:szCs w:val="24"/>
        </w:rPr>
        <w:lastRenderedPageBreak/>
        <w:t>Buyer</w:t>
      </w:r>
      <w:r w:rsidRPr="007E3209">
        <w:rPr>
          <w:rFonts w:ascii="Arial" w:hAnsi="Arial" w:cs="Arial"/>
          <w:sz w:val="24"/>
          <w:szCs w:val="24"/>
        </w:rPr>
        <w:t>, such strategies to include:</w:t>
      </w:r>
    </w:p>
    <w:p w14:paraId="17DDF85F" w14:textId="77777777" w:rsidR="005F3778" w:rsidRPr="007E3209" w:rsidRDefault="005F3778" w:rsidP="005F3778">
      <w:pPr>
        <w:pStyle w:val="ListParagraph"/>
        <w:numPr>
          <w:ilvl w:val="2"/>
          <w:numId w:val="24"/>
        </w:numPr>
        <w:spacing w:after="120"/>
        <w:ind w:left="3542" w:hanging="574"/>
        <w:jc w:val="both"/>
        <w:rPr>
          <w:rFonts w:ascii="Arial" w:hAnsi="Arial" w:cs="Arial"/>
          <w:sz w:val="24"/>
          <w:szCs w:val="24"/>
        </w:rPr>
      </w:pPr>
      <w:r w:rsidRPr="007E3209">
        <w:rPr>
          <w:rFonts w:ascii="Arial" w:hAnsi="Arial" w:cs="Arial"/>
          <w:sz w:val="24"/>
          <w:szCs w:val="24"/>
        </w:rPr>
        <w:t>preparation of the data for review, including at least the following options:</w:t>
      </w:r>
    </w:p>
    <w:p w14:paraId="398E2536"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identifying and eliminating duplicates (de-duplication), if any;</w:t>
      </w:r>
    </w:p>
    <w:p w14:paraId="1D365426"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 xml:space="preserve">applying pre-selected search terms and word strings (as advised by the </w:t>
      </w:r>
      <w:r>
        <w:rPr>
          <w:rFonts w:ascii="Arial" w:hAnsi="Arial" w:cs="Arial"/>
          <w:sz w:val="24"/>
          <w:szCs w:val="24"/>
        </w:rPr>
        <w:t>Buyer</w:t>
      </w:r>
      <w:r w:rsidRPr="007E3209">
        <w:rPr>
          <w:rFonts w:ascii="Arial" w:hAnsi="Arial" w:cs="Arial"/>
          <w:sz w:val="24"/>
          <w:szCs w:val="24"/>
        </w:rPr>
        <w:t>) across all prepared data;</w:t>
      </w:r>
    </w:p>
    <w:p w14:paraId="4846ECE0"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grouping documents which either share common concepts or were created at a particular time or by a particular individual or group of individuals;</w:t>
      </w:r>
    </w:p>
    <w:p w14:paraId="63FA3A9E"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linking email chains to result in a continuous email exchange from first to last email, across multiple users;</w:t>
      </w:r>
    </w:p>
    <w:p w14:paraId="11A7B929"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linking any other data threads generally (and recording any relevant audit information that may be available);</w:t>
      </w:r>
    </w:p>
    <w:p w14:paraId="6A7713BD"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cross-referencing documents from different parties with a view to performing searches across responses;</w:t>
      </w:r>
    </w:p>
    <w:p w14:paraId="753D1C30"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relevance ranking; and</w:t>
      </w:r>
    </w:p>
    <w:p w14:paraId="446F582C" w14:textId="77777777" w:rsidR="005F3778" w:rsidRPr="007E3209" w:rsidRDefault="005F3778" w:rsidP="005F3778">
      <w:pPr>
        <w:pStyle w:val="ListParagraph"/>
        <w:numPr>
          <w:ilvl w:val="0"/>
          <w:numId w:val="25"/>
        </w:numPr>
        <w:spacing w:after="120"/>
        <w:ind w:left="4109" w:hanging="567"/>
        <w:jc w:val="both"/>
        <w:rPr>
          <w:rFonts w:ascii="Arial" w:hAnsi="Arial" w:cs="Arial"/>
          <w:sz w:val="24"/>
          <w:szCs w:val="24"/>
        </w:rPr>
      </w:pPr>
      <w:r w:rsidRPr="007E3209">
        <w:rPr>
          <w:rFonts w:ascii="Arial" w:hAnsi="Arial" w:cs="Arial"/>
          <w:sz w:val="24"/>
          <w:szCs w:val="24"/>
        </w:rPr>
        <w:t xml:space="preserve">identification of near-duplicates in accordance with parameters set by the </w:t>
      </w:r>
      <w:r>
        <w:rPr>
          <w:rFonts w:ascii="Arial" w:hAnsi="Arial" w:cs="Arial"/>
          <w:sz w:val="24"/>
          <w:szCs w:val="24"/>
        </w:rPr>
        <w:t>Buyer</w:t>
      </w:r>
      <w:r w:rsidRPr="007E3209">
        <w:rPr>
          <w:rFonts w:ascii="Arial" w:hAnsi="Arial" w:cs="Arial"/>
          <w:sz w:val="24"/>
          <w:szCs w:val="24"/>
        </w:rPr>
        <w:t xml:space="preserve"> (near- duplication).</w:t>
      </w:r>
    </w:p>
    <w:p w14:paraId="7E9657D6" w14:textId="3582CE4B" w:rsidR="005F3778" w:rsidRDefault="005F3778" w:rsidP="005F3778">
      <w:pPr>
        <w:pStyle w:val="ListParagraph"/>
        <w:numPr>
          <w:ilvl w:val="0"/>
          <w:numId w:val="25"/>
        </w:numPr>
        <w:spacing w:after="120"/>
        <w:ind w:left="4111" w:hanging="567"/>
        <w:jc w:val="both"/>
        <w:rPr>
          <w:rFonts w:ascii="Arial" w:hAnsi="Arial" w:cs="Arial"/>
          <w:sz w:val="24"/>
          <w:szCs w:val="24"/>
        </w:rPr>
      </w:pPr>
      <w:r w:rsidRPr="007E3209">
        <w:rPr>
          <w:rFonts w:ascii="Arial" w:hAnsi="Arial" w:cs="Arial"/>
          <w:sz w:val="24"/>
          <w:szCs w:val="24"/>
        </w:rPr>
        <w:t xml:space="preserve">A suitable tagging structure </w:t>
      </w:r>
    </w:p>
    <w:p w14:paraId="3D0E3B3D" w14:textId="2ABCB7EF" w:rsidR="005F3778" w:rsidRDefault="005F3778" w:rsidP="005D0501">
      <w:pPr>
        <w:pStyle w:val="ListParagraph"/>
        <w:numPr>
          <w:ilvl w:val="2"/>
          <w:numId w:val="2"/>
        </w:numPr>
        <w:spacing w:after="120"/>
        <w:jc w:val="both"/>
        <w:rPr>
          <w:rFonts w:ascii="Arial" w:hAnsi="Arial" w:cs="Arial"/>
          <w:sz w:val="24"/>
          <w:szCs w:val="24"/>
        </w:rPr>
      </w:pPr>
      <w:r w:rsidRPr="005F3778">
        <w:rPr>
          <w:rFonts w:ascii="Arial" w:hAnsi="Arial" w:cs="Arial"/>
          <w:sz w:val="24"/>
          <w:szCs w:val="24"/>
        </w:rPr>
        <w:t>The Supplier shall document the steps taken by way of a comprehensive report to the Buyer, detailing compliance with the requirements of Part 31 of the CPR</w:t>
      </w:r>
      <w:r w:rsidR="005D0501" w:rsidRPr="005D0501">
        <w:t xml:space="preserve"> </w:t>
      </w:r>
      <w:r w:rsidR="005D0501" w:rsidRPr="005D0501">
        <w:rPr>
          <w:rFonts w:ascii="Arial" w:hAnsi="Arial" w:cs="Arial"/>
          <w:sz w:val="24"/>
          <w:szCs w:val="24"/>
        </w:rPr>
        <w:t>or any other law, rule or regulation that may, from time to time, be relevant</w:t>
      </w:r>
      <w:r w:rsidRPr="005F3778">
        <w:rPr>
          <w:rFonts w:ascii="Arial" w:hAnsi="Arial" w:cs="Arial"/>
          <w:sz w:val="24"/>
          <w:szCs w:val="24"/>
        </w:rPr>
        <w:t>, that will evidence (as evidenced by a clear audit trail with clear proof of chains of custody), the steps taken are reasonable and proportionate and enable the Buyer to properly and effectively review the other litigants’ disclosure.</w:t>
      </w:r>
    </w:p>
    <w:p w14:paraId="2E5803FD" w14:textId="00F3882A" w:rsidR="005F3778" w:rsidRDefault="005F3778" w:rsidP="005F3778">
      <w:pPr>
        <w:pStyle w:val="ListParagraph"/>
        <w:numPr>
          <w:ilvl w:val="2"/>
          <w:numId w:val="2"/>
        </w:numPr>
        <w:spacing w:after="120"/>
        <w:jc w:val="both"/>
        <w:rPr>
          <w:rFonts w:ascii="Arial" w:hAnsi="Arial" w:cs="Arial"/>
          <w:sz w:val="24"/>
          <w:szCs w:val="24"/>
        </w:rPr>
      </w:pPr>
      <w:r w:rsidRPr="005F3778">
        <w:rPr>
          <w:rFonts w:ascii="Arial" w:hAnsi="Arial" w:cs="Arial"/>
          <w:sz w:val="24"/>
          <w:szCs w:val="24"/>
        </w:rPr>
        <w:t>The Supplier shall provide document review support to the Buyer in their review of the data produced (from the Document Processing stage above) by:</w:t>
      </w:r>
    </w:p>
    <w:p w14:paraId="3A476E94" w14:textId="418E14A0" w:rsidR="005F3778" w:rsidRPr="005F3778" w:rsidRDefault="005F3778" w:rsidP="005F3778">
      <w:pPr>
        <w:pStyle w:val="ListParagraph"/>
        <w:numPr>
          <w:ilvl w:val="3"/>
          <w:numId w:val="2"/>
        </w:numPr>
        <w:spacing w:after="120"/>
        <w:ind w:left="1701" w:firstLine="0"/>
        <w:jc w:val="both"/>
        <w:rPr>
          <w:rFonts w:ascii="Arial" w:hAnsi="Arial" w:cs="Arial"/>
          <w:sz w:val="24"/>
          <w:szCs w:val="24"/>
        </w:rPr>
      </w:pPr>
      <w:r>
        <w:rPr>
          <w:rFonts w:ascii="Arial" w:hAnsi="Arial" w:cs="Arial"/>
          <w:sz w:val="24"/>
          <w:szCs w:val="24"/>
        </w:rPr>
        <w:t xml:space="preserve"> </w:t>
      </w:r>
      <w:r w:rsidRPr="005F3778">
        <w:rPr>
          <w:rFonts w:ascii="Arial" w:hAnsi="Arial" w:cs="Arial"/>
          <w:sz w:val="24"/>
          <w:szCs w:val="24"/>
        </w:rPr>
        <w:t>if required, providing and supporting necessary hardware (for example document review workstations) for use in the review process at the Buyer’s premises, their client’s premises, or premises provided by the Supplier, together with the aforementioned software;</w:t>
      </w:r>
    </w:p>
    <w:p w14:paraId="7E592FCE" w14:textId="70ADCF05" w:rsidR="005F3778" w:rsidRDefault="005F3778" w:rsidP="005F3778">
      <w:pPr>
        <w:pStyle w:val="ListParagraph"/>
        <w:spacing w:after="120"/>
        <w:ind w:left="1843"/>
        <w:jc w:val="both"/>
        <w:rPr>
          <w:rFonts w:ascii="Arial" w:hAnsi="Arial" w:cs="Arial"/>
          <w:sz w:val="24"/>
          <w:szCs w:val="24"/>
        </w:rPr>
      </w:pPr>
    </w:p>
    <w:p w14:paraId="5BE14FA4" w14:textId="5752BF85" w:rsidR="001A29AB" w:rsidRDefault="005F3778" w:rsidP="001A29AB">
      <w:pPr>
        <w:pStyle w:val="ListParagraph"/>
        <w:numPr>
          <w:ilvl w:val="2"/>
          <w:numId w:val="2"/>
        </w:numPr>
        <w:spacing w:after="120"/>
        <w:ind w:left="1843" w:hanging="770"/>
        <w:jc w:val="both"/>
        <w:rPr>
          <w:rFonts w:ascii="Arial" w:hAnsi="Arial" w:cs="Arial"/>
          <w:sz w:val="24"/>
          <w:szCs w:val="24"/>
        </w:rPr>
      </w:pPr>
      <w:r w:rsidRPr="005F3778">
        <w:rPr>
          <w:rFonts w:ascii="Arial" w:hAnsi="Arial" w:cs="Arial"/>
          <w:sz w:val="24"/>
          <w:szCs w:val="24"/>
        </w:rPr>
        <w:t xml:space="preserve">The Supplier shall document the steps taken by way of a comprehensive report to the Buyer that will satisfy them (as evidenced </w:t>
      </w:r>
      <w:r w:rsidRPr="005F3778">
        <w:rPr>
          <w:rFonts w:ascii="Arial" w:hAnsi="Arial" w:cs="Arial"/>
          <w:sz w:val="24"/>
          <w:szCs w:val="24"/>
        </w:rPr>
        <w:lastRenderedPageBreak/>
        <w:t>by a clear audit trail with clear proof of chains of custody), that the steps taken are reasonable and proportionate and meet the stated requirements of the legal team.</w:t>
      </w:r>
    </w:p>
    <w:p w14:paraId="1C8A459C" w14:textId="77777777" w:rsidR="001A29AB" w:rsidRDefault="001A29AB" w:rsidP="001A29AB">
      <w:pPr>
        <w:pStyle w:val="ListParagraph"/>
        <w:spacing w:after="120"/>
        <w:ind w:left="1843"/>
        <w:jc w:val="both"/>
        <w:rPr>
          <w:rFonts w:ascii="Arial" w:hAnsi="Arial" w:cs="Arial"/>
          <w:sz w:val="24"/>
          <w:szCs w:val="24"/>
        </w:rPr>
      </w:pPr>
    </w:p>
    <w:p w14:paraId="7A1572C8" w14:textId="560F6137" w:rsidR="00F84968" w:rsidRPr="001A29AB" w:rsidRDefault="001A29AB" w:rsidP="001A29AB">
      <w:pPr>
        <w:pStyle w:val="ListParagraph"/>
        <w:numPr>
          <w:ilvl w:val="1"/>
          <w:numId w:val="2"/>
        </w:numPr>
        <w:spacing w:after="120"/>
        <w:jc w:val="both"/>
        <w:rPr>
          <w:rFonts w:ascii="Arial" w:hAnsi="Arial" w:cs="Arial"/>
          <w:sz w:val="24"/>
          <w:szCs w:val="24"/>
        </w:rPr>
      </w:pPr>
      <w:r>
        <w:rPr>
          <w:rFonts w:ascii="Arial" w:hAnsi="Arial" w:cs="Arial"/>
          <w:b/>
          <w:sz w:val="24"/>
          <w:szCs w:val="24"/>
        </w:rPr>
        <w:t xml:space="preserve"> </w:t>
      </w:r>
      <w:r w:rsidR="00364608" w:rsidRPr="001A29AB">
        <w:rPr>
          <w:rFonts w:ascii="Arial" w:hAnsi="Arial" w:cs="Arial"/>
          <w:b/>
          <w:sz w:val="24"/>
          <w:szCs w:val="24"/>
        </w:rPr>
        <w:t>Presentation at Trial</w:t>
      </w:r>
    </w:p>
    <w:p w14:paraId="612A8065" w14:textId="318C08B3" w:rsidR="00D85C5A" w:rsidRPr="001F6B32" w:rsidRDefault="00D85C5A" w:rsidP="00B03013">
      <w:pPr>
        <w:pStyle w:val="ListParagraph"/>
        <w:spacing w:after="120"/>
        <w:ind w:left="1430"/>
        <w:jc w:val="both"/>
        <w:rPr>
          <w:rFonts w:ascii="Arial" w:hAnsi="Arial" w:cs="Arial"/>
          <w:i/>
          <w:sz w:val="24"/>
          <w:szCs w:val="24"/>
        </w:rPr>
      </w:pPr>
      <w:r w:rsidRPr="001F6B32">
        <w:rPr>
          <w:rFonts w:ascii="Arial" w:hAnsi="Arial" w:cs="Arial"/>
          <w:i/>
          <w:sz w:val="24"/>
          <w:szCs w:val="24"/>
        </w:rPr>
        <w:t>For all Exercises</w:t>
      </w:r>
    </w:p>
    <w:p w14:paraId="1AE41EB8" w14:textId="77777777" w:rsidR="001A29AB" w:rsidRPr="001A29AB" w:rsidRDefault="001A29AB" w:rsidP="001A29AB">
      <w:pPr>
        <w:pStyle w:val="ListParagraph"/>
        <w:numPr>
          <w:ilvl w:val="0"/>
          <w:numId w:val="69"/>
        </w:numPr>
        <w:spacing w:after="120"/>
        <w:jc w:val="both"/>
        <w:rPr>
          <w:rFonts w:ascii="Arial" w:hAnsi="Arial" w:cs="Arial"/>
          <w:vanish/>
          <w:sz w:val="24"/>
          <w:szCs w:val="24"/>
        </w:rPr>
      </w:pPr>
    </w:p>
    <w:p w14:paraId="5BC7BE50" w14:textId="77777777" w:rsidR="001A29AB" w:rsidRPr="001A29AB" w:rsidRDefault="001A29AB" w:rsidP="001A29AB">
      <w:pPr>
        <w:pStyle w:val="ListParagraph"/>
        <w:numPr>
          <w:ilvl w:val="0"/>
          <w:numId w:val="69"/>
        </w:numPr>
        <w:spacing w:after="120"/>
        <w:jc w:val="both"/>
        <w:rPr>
          <w:rFonts w:ascii="Arial" w:hAnsi="Arial" w:cs="Arial"/>
          <w:vanish/>
          <w:sz w:val="24"/>
          <w:szCs w:val="24"/>
        </w:rPr>
      </w:pPr>
    </w:p>
    <w:p w14:paraId="6FFE8E74" w14:textId="77777777" w:rsidR="001A29AB" w:rsidRPr="001A29AB" w:rsidRDefault="001A29AB" w:rsidP="001A29AB">
      <w:pPr>
        <w:pStyle w:val="ListParagraph"/>
        <w:numPr>
          <w:ilvl w:val="0"/>
          <w:numId w:val="69"/>
        </w:numPr>
        <w:spacing w:after="120"/>
        <w:jc w:val="both"/>
        <w:rPr>
          <w:rFonts w:ascii="Arial" w:hAnsi="Arial" w:cs="Arial"/>
          <w:vanish/>
          <w:sz w:val="24"/>
          <w:szCs w:val="24"/>
        </w:rPr>
      </w:pPr>
    </w:p>
    <w:p w14:paraId="44805B07" w14:textId="77777777" w:rsidR="001A29AB" w:rsidRPr="001A29AB" w:rsidRDefault="001A29AB" w:rsidP="001A29AB">
      <w:pPr>
        <w:pStyle w:val="ListParagraph"/>
        <w:numPr>
          <w:ilvl w:val="0"/>
          <w:numId w:val="69"/>
        </w:numPr>
        <w:spacing w:after="120"/>
        <w:jc w:val="both"/>
        <w:rPr>
          <w:rFonts w:ascii="Arial" w:hAnsi="Arial" w:cs="Arial"/>
          <w:vanish/>
          <w:sz w:val="24"/>
          <w:szCs w:val="24"/>
        </w:rPr>
      </w:pPr>
    </w:p>
    <w:p w14:paraId="700624FD"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605A0241"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681B9BB2"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1B673CEF"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2FB2DFBF"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04CBC7C3"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6259E3AE"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356DABA6"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0FB4BE04"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6EBE8EAA" w14:textId="77777777" w:rsidR="001A29AB" w:rsidRPr="001A29AB" w:rsidRDefault="001A29AB" w:rsidP="001A29AB">
      <w:pPr>
        <w:pStyle w:val="ListParagraph"/>
        <w:numPr>
          <w:ilvl w:val="1"/>
          <w:numId w:val="69"/>
        </w:numPr>
        <w:spacing w:after="120"/>
        <w:jc w:val="both"/>
        <w:rPr>
          <w:rFonts w:ascii="Arial" w:hAnsi="Arial" w:cs="Arial"/>
          <w:vanish/>
          <w:sz w:val="24"/>
          <w:szCs w:val="24"/>
        </w:rPr>
      </w:pPr>
    </w:p>
    <w:p w14:paraId="23E1669B" w14:textId="23EA4DFC" w:rsidR="00F84968" w:rsidRPr="007E3209" w:rsidRDefault="00364608" w:rsidP="001A29AB">
      <w:pPr>
        <w:pStyle w:val="ListParagraph"/>
        <w:numPr>
          <w:ilvl w:val="2"/>
          <w:numId w:val="69"/>
        </w:numPr>
        <w:spacing w:after="120"/>
        <w:ind w:left="2150"/>
        <w:jc w:val="both"/>
        <w:rPr>
          <w:rFonts w:ascii="Arial" w:hAnsi="Arial" w:cs="Arial"/>
          <w:sz w:val="24"/>
          <w:szCs w:val="24"/>
        </w:rPr>
      </w:pPr>
      <w:r w:rsidRPr="007E3209">
        <w:rPr>
          <w:rFonts w:ascii="Arial" w:hAnsi="Arial" w:cs="Arial"/>
          <w:sz w:val="24"/>
          <w:szCs w:val="24"/>
        </w:rPr>
        <w:t xml:space="preserve">The Supplier shall assist with the presentation of ESI or hardcopy documents at court (or other relevant tribunals) as directed by the </w:t>
      </w:r>
      <w:r w:rsidR="0077018C">
        <w:rPr>
          <w:rFonts w:ascii="Arial" w:hAnsi="Arial" w:cs="Arial"/>
          <w:sz w:val="24"/>
          <w:szCs w:val="24"/>
        </w:rPr>
        <w:t>Buyer</w:t>
      </w:r>
      <w:r w:rsidRPr="007E3209">
        <w:rPr>
          <w:rFonts w:ascii="Arial" w:hAnsi="Arial" w:cs="Arial"/>
          <w:sz w:val="24"/>
          <w:szCs w:val="24"/>
        </w:rPr>
        <w:t>. Such assistance shall include an ability to offer the following methods of visual presentation:</w:t>
      </w:r>
    </w:p>
    <w:p w14:paraId="192A1D34"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on-screen projection (for example PowerPoint presentation);</w:t>
      </w:r>
    </w:p>
    <w:p w14:paraId="7FAF2602"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computer monitor display using presentation software; and</w:t>
      </w:r>
    </w:p>
    <w:p w14:paraId="7D521DEC"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production of oversized print versions of documents in hardcopy form.</w:t>
      </w:r>
    </w:p>
    <w:p w14:paraId="5252E909" w14:textId="77777777" w:rsidR="00F84968" w:rsidRPr="007E3209" w:rsidRDefault="00364608" w:rsidP="00404A35">
      <w:pPr>
        <w:pStyle w:val="ListParagraph"/>
        <w:numPr>
          <w:ilvl w:val="2"/>
          <w:numId w:val="69"/>
        </w:numPr>
        <w:spacing w:after="120"/>
        <w:ind w:left="2200" w:hanging="770"/>
        <w:jc w:val="both"/>
        <w:rPr>
          <w:rFonts w:ascii="Arial" w:hAnsi="Arial" w:cs="Arial"/>
          <w:sz w:val="24"/>
          <w:szCs w:val="24"/>
        </w:rPr>
      </w:pPr>
      <w:r w:rsidRPr="007E3209">
        <w:rPr>
          <w:rFonts w:ascii="Arial" w:hAnsi="Arial" w:cs="Arial"/>
          <w:sz w:val="24"/>
          <w:szCs w:val="24"/>
        </w:rPr>
        <w:t>The Supplier shall be able to offer the following further Services:</w:t>
      </w:r>
    </w:p>
    <w:p w14:paraId="51C2D350"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creating bundles of Documents;</w:t>
      </w:r>
    </w:p>
    <w:p w14:paraId="3A31841F"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ordering, re</w:t>
      </w:r>
      <w:r w:rsidRPr="007E3209">
        <w:rPr>
          <w:rFonts w:ascii="Cambria Math" w:hAnsi="Cambria Math" w:cs="Cambria Math"/>
          <w:sz w:val="24"/>
          <w:szCs w:val="24"/>
        </w:rPr>
        <w:t>‐</w:t>
      </w:r>
      <w:r w:rsidRPr="007E3209">
        <w:rPr>
          <w:rFonts w:ascii="Arial" w:hAnsi="Arial" w:cs="Arial"/>
          <w:sz w:val="24"/>
          <w:szCs w:val="24"/>
        </w:rPr>
        <w:t>ordering, and customising bundles;</w:t>
      </w:r>
    </w:p>
    <w:p w14:paraId="18A66DDC"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creating and exporting bundle indices (typically Excel spreadsheet);</w:t>
      </w:r>
    </w:p>
    <w:p w14:paraId="43D1472C"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tabbing of Documents, sections and alike;</w:t>
      </w:r>
    </w:p>
    <w:p w14:paraId="4EA429F1"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bundle pagination;</w:t>
      </w:r>
    </w:p>
    <w:p w14:paraId="0AE9DCEB"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communication of page, folder and volume counts for bundles;</w:t>
      </w:r>
    </w:p>
    <w:p w14:paraId="48CCD918" w14:textId="77777777" w:rsidR="00F84968" w:rsidRPr="007E3209" w:rsidRDefault="00364608" w:rsidP="00404A35">
      <w:pPr>
        <w:pStyle w:val="ListParagraph"/>
        <w:numPr>
          <w:ilvl w:val="3"/>
          <w:numId w:val="69"/>
        </w:numPr>
        <w:spacing w:after="120"/>
        <w:ind w:left="2529" w:hanging="329"/>
        <w:jc w:val="both"/>
        <w:rPr>
          <w:rFonts w:ascii="Arial" w:hAnsi="Arial" w:cs="Arial"/>
          <w:sz w:val="24"/>
          <w:szCs w:val="24"/>
        </w:rPr>
      </w:pPr>
      <w:r w:rsidRPr="007E3209">
        <w:rPr>
          <w:rFonts w:ascii="Arial" w:hAnsi="Arial" w:cs="Arial"/>
          <w:sz w:val="24"/>
          <w:szCs w:val="24"/>
        </w:rPr>
        <w:t xml:space="preserve"> insertion of Documents to existing or newly created bundles, without affecting existing tabbing, sectioning, numbering, indexing and pagination;</w:t>
      </w:r>
    </w:p>
    <w:p w14:paraId="75B1509F"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exporting bundles;</w:t>
      </w:r>
    </w:p>
    <w:p w14:paraId="2E6EDAF9"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printing bundles;</w:t>
      </w:r>
    </w:p>
    <w:p w14:paraId="6DD35BFE" w14:textId="69CCF2D5" w:rsidR="00F84968" w:rsidRPr="007E3209" w:rsidRDefault="00364608" w:rsidP="00404A35">
      <w:pPr>
        <w:pStyle w:val="ListParagraph"/>
        <w:numPr>
          <w:ilvl w:val="3"/>
          <w:numId w:val="69"/>
        </w:numPr>
        <w:spacing w:after="120"/>
        <w:ind w:left="2529" w:hanging="329"/>
        <w:jc w:val="both"/>
        <w:rPr>
          <w:rFonts w:ascii="Arial" w:hAnsi="Arial" w:cs="Arial"/>
          <w:sz w:val="24"/>
          <w:szCs w:val="24"/>
        </w:rPr>
      </w:pPr>
      <w:r w:rsidRPr="007E3209">
        <w:rPr>
          <w:rFonts w:ascii="Arial" w:hAnsi="Arial" w:cs="Arial"/>
          <w:sz w:val="24"/>
          <w:szCs w:val="24"/>
        </w:rPr>
        <w:t xml:space="preserve"> delivery of bundles either in hardcopy format or electronically, in the required document format, as advised by the </w:t>
      </w:r>
      <w:r w:rsidR="00FE308E">
        <w:rPr>
          <w:rFonts w:ascii="Arial" w:hAnsi="Arial" w:cs="Arial"/>
          <w:sz w:val="24"/>
          <w:szCs w:val="24"/>
        </w:rPr>
        <w:t>Authority</w:t>
      </w:r>
      <w:r w:rsidRPr="007E3209">
        <w:rPr>
          <w:rFonts w:ascii="Arial" w:hAnsi="Arial" w:cs="Arial"/>
          <w:sz w:val="24"/>
          <w:szCs w:val="24"/>
        </w:rPr>
        <w:t>;</w:t>
      </w:r>
    </w:p>
    <w:p w14:paraId="607D21CC" w14:textId="12BA6D3F"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delivery of Documents in the required document format and/or Native Format together with indices and load files containing family relationship information for use by the </w:t>
      </w:r>
      <w:r w:rsidR="0077018C">
        <w:rPr>
          <w:rFonts w:ascii="Arial" w:hAnsi="Arial" w:cs="Arial"/>
          <w:sz w:val="24"/>
          <w:szCs w:val="24"/>
        </w:rPr>
        <w:t>Buyer</w:t>
      </w:r>
      <w:r w:rsidRPr="007E3209">
        <w:rPr>
          <w:rFonts w:ascii="Arial" w:hAnsi="Arial" w:cs="Arial"/>
          <w:sz w:val="24"/>
          <w:szCs w:val="24"/>
        </w:rPr>
        <w:t xml:space="preserve">’s opponents, electronic trial presentation providers and alike; </w:t>
      </w:r>
    </w:p>
    <w:p w14:paraId="3B867922"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maintaining accurate records of bundles of Documents and indices including details such as: </w:t>
      </w:r>
    </w:p>
    <w:p w14:paraId="30E1E804" w14:textId="77777777" w:rsidR="00F84968" w:rsidRPr="007E3209" w:rsidRDefault="00364608" w:rsidP="00A70EF4">
      <w:pPr>
        <w:pStyle w:val="ListParagraph"/>
        <w:numPr>
          <w:ilvl w:val="2"/>
          <w:numId w:val="27"/>
        </w:numPr>
        <w:spacing w:after="120"/>
        <w:ind w:left="3544" w:hanging="567"/>
        <w:jc w:val="both"/>
        <w:rPr>
          <w:rFonts w:ascii="Arial" w:hAnsi="Arial" w:cs="Arial"/>
          <w:sz w:val="24"/>
          <w:szCs w:val="24"/>
        </w:rPr>
      </w:pPr>
      <w:r w:rsidRPr="007E3209">
        <w:rPr>
          <w:rFonts w:ascii="Arial" w:hAnsi="Arial" w:cs="Arial"/>
          <w:sz w:val="24"/>
          <w:szCs w:val="24"/>
        </w:rPr>
        <w:t xml:space="preserve">creation dates; </w:t>
      </w:r>
    </w:p>
    <w:p w14:paraId="658EB30C" w14:textId="77777777" w:rsidR="00F84968" w:rsidRPr="007E3209" w:rsidRDefault="00364608" w:rsidP="00A70EF4">
      <w:pPr>
        <w:pStyle w:val="ListParagraph"/>
        <w:numPr>
          <w:ilvl w:val="2"/>
          <w:numId w:val="27"/>
        </w:numPr>
        <w:spacing w:after="120"/>
        <w:ind w:left="3544" w:hanging="567"/>
        <w:jc w:val="both"/>
        <w:rPr>
          <w:rFonts w:ascii="Arial" w:hAnsi="Arial" w:cs="Arial"/>
          <w:sz w:val="24"/>
          <w:szCs w:val="24"/>
        </w:rPr>
      </w:pPr>
      <w:r w:rsidRPr="007E3209">
        <w:rPr>
          <w:rFonts w:ascii="Arial" w:hAnsi="Arial" w:cs="Arial"/>
          <w:sz w:val="24"/>
          <w:szCs w:val="24"/>
        </w:rPr>
        <w:t xml:space="preserve">amendment dates; and </w:t>
      </w:r>
    </w:p>
    <w:p w14:paraId="2E77CC25" w14:textId="77777777" w:rsidR="00F84968" w:rsidRPr="007E3209" w:rsidRDefault="00364608" w:rsidP="00A70EF4">
      <w:pPr>
        <w:pStyle w:val="ListParagraph"/>
        <w:numPr>
          <w:ilvl w:val="2"/>
          <w:numId w:val="27"/>
        </w:numPr>
        <w:spacing w:after="120"/>
        <w:ind w:left="3544" w:hanging="567"/>
        <w:jc w:val="both"/>
        <w:rPr>
          <w:rFonts w:ascii="Arial" w:hAnsi="Arial" w:cs="Arial"/>
          <w:sz w:val="24"/>
          <w:szCs w:val="24"/>
        </w:rPr>
      </w:pPr>
      <w:r w:rsidRPr="007E3209">
        <w:rPr>
          <w:rFonts w:ascii="Arial" w:hAnsi="Arial" w:cs="Arial"/>
          <w:sz w:val="24"/>
          <w:szCs w:val="24"/>
        </w:rPr>
        <w:lastRenderedPageBreak/>
        <w:t>version control of Documents and indices.</w:t>
      </w:r>
    </w:p>
    <w:p w14:paraId="44DF79CA"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advising and assisting the legal team in developing an appropriate presentation strategy;</w:t>
      </w:r>
    </w:p>
    <w:p w14:paraId="4C5005C3"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preparing and testing exhibits chosen by the legal team and certifying their suitability for use as required;</w:t>
      </w:r>
    </w:p>
    <w:p w14:paraId="34F9D957" w14:textId="77777777"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assisting with presenting such exhibits in court; and</w:t>
      </w:r>
    </w:p>
    <w:p w14:paraId="7013ADBA" w14:textId="58399878" w:rsidR="00F84968" w:rsidRPr="007E3209" w:rsidRDefault="00364608" w:rsidP="00404A35">
      <w:pPr>
        <w:pStyle w:val="ListParagraph"/>
        <w:numPr>
          <w:ilvl w:val="3"/>
          <w:numId w:val="69"/>
        </w:numPr>
        <w:spacing w:after="120"/>
        <w:ind w:left="2530" w:hanging="330"/>
        <w:jc w:val="both"/>
        <w:rPr>
          <w:rFonts w:ascii="Arial" w:hAnsi="Arial" w:cs="Arial"/>
          <w:sz w:val="24"/>
          <w:szCs w:val="24"/>
        </w:rPr>
      </w:pPr>
      <w:r w:rsidRPr="007E3209">
        <w:rPr>
          <w:rFonts w:ascii="Arial" w:hAnsi="Arial" w:cs="Arial"/>
          <w:sz w:val="24"/>
          <w:szCs w:val="24"/>
        </w:rPr>
        <w:t xml:space="preserve"> thereafter, storing and maintaining the exhibits for future use if necessary and required by the </w:t>
      </w:r>
      <w:r w:rsidR="0077018C">
        <w:rPr>
          <w:rFonts w:ascii="Arial" w:hAnsi="Arial" w:cs="Arial"/>
          <w:sz w:val="24"/>
          <w:szCs w:val="24"/>
        </w:rPr>
        <w:t>Buyer</w:t>
      </w:r>
      <w:r w:rsidRPr="007E3209">
        <w:rPr>
          <w:rFonts w:ascii="Arial" w:hAnsi="Arial" w:cs="Arial"/>
          <w:sz w:val="24"/>
          <w:szCs w:val="24"/>
        </w:rPr>
        <w:t xml:space="preserve">. </w:t>
      </w:r>
    </w:p>
    <w:p w14:paraId="3DFCB194" w14:textId="77777777" w:rsidR="00F84968" w:rsidRPr="007E3209" w:rsidRDefault="00364608" w:rsidP="00404A35">
      <w:pPr>
        <w:pStyle w:val="ListParagraph"/>
        <w:numPr>
          <w:ilvl w:val="1"/>
          <w:numId w:val="69"/>
        </w:numPr>
        <w:spacing w:after="120"/>
        <w:ind w:left="1430" w:hanging="880"/>
        <w:jc w:val="both"/>
        <w:rPr>
          <w:rFonts w:ascii="Arial" w:hAnsi="Arial" w:cs="Arial"/>
          <w:b/>
          <w:sz w:val="24"/>
          <w:szCs w:val="24"/>
          <w:lang w:val="en-GB"/>
        </w:rPr>
      </w:pPr>
      <w:r w:rsidRPr="007E3209">
        <w:rPr>
          <w:rFonts w:ascii="Arial" w:hAnsi="Arial" w:cs="Arial"/>
          <w:b/>
          <w:sz w:val="24"/>
          <w:szCs w:val="24"/>
          <w:lang w:val="en-GB"/>
        </w:rPr>
        <w:t>Security Requirements</w:t>
      </w:r>
    </w:p>
    <w:p w14:paraId="22356218" w14:textId="314F7AD9" w:rsidR="00F84968" w:rsidRPr="007E3209" w:rsidRDefault="00364608" w:rsidP="00404A35">
      <w:pPr>
        <w:pStyle w:val="ListParagraph"/>
        <w:numPr>
          <w:ilvl w:val="2"/>
          <w:numId w:val="69"/>
        </w:numPr>
        <w:spacing w:after="120"/>
        <w:ind w:left="2200" w:hanging="770"/>
        <w:jc w:val="both"/>
        <w:rPr>
          <w:rFonts w:ascii="Arial" w:hAnsi="Arial" w:cs="Arial"/>
          <w:sz w:val="24"/>
          <w:szCs w:val="24"/>
          <w:lang w:val="en-GB"/>
        </w:rPr>
      </w:pPr>
      <w:r w:rsidRPr="007E3209">
        <w:rPr>
          <w:rFonts w:ascii="Arial" w:hAnsi="Arial" w:cs="Arial"/>
          <w:sz w:val="24"/>
          <w:szCs w:val="24"/>
          <w:lang w:val="en-GB"/>
        </w:rPr>
        <w:t>The Supplier shall comply with the security requirements contained within Annexes 1 and/or 2</w:t>
      </w:r>
      <w:r w:rsidR="009F0EC1">
        <w:rPr>
          <w:rFonts w:ascii="Arial" w:hAnsi="Arial" w:cs="Arial"/>
          <w:sz w:val="24"/>
          <w:szCs w:val="24"/>
          <w:lang w:val="en-GB"/>
        </w:rPr>
        <w:t xml:space="preserve"> and/or 3</w:t>
      </w:r>
      <w:r w:rsidRPr="007E3209">
        <w:rPr>
          <w:rFonts w:ascii="Arial" w:hAnsi="Arial" w:cs="Arial"/>
          <w:sz w:val="24"/>
          <w:szCs w:val="24"/>
          <w:lang w:val="en-GB"/>
        </w:rPr>
        <w:t xml:space="preserve">, as appropriate. </w:t>
      </w:r>
      <w:r w:rsidR="009237B1" w:rsidRPr="007E3209">
        <w:rPr>
          <w:rFonts w:ascii="Arial" w:hAnsi="Arial" w:cs="Arial"/>
          <w:iCs/>
          <w:sz w:val="24"/>
          <w:szCs w:val="24"/>
        </w:rPr>
        <w:t>For the avoidance of doubt, where ma</w:t>
      </w:r>
      <w:r w:rsidR="0077018C">
        <w:rPr>
          <w:rFonts w:ascii="Arial" w:hAnsi="Arial" w:cs="Arial"/>
          <w:iCs/>
          <w:sz w:val="24"/>
          <w:szCs w:val="24"/>
        </w:rPr>
        <w:t>terial being handled under Lot 4</w:t>
      </w:r>
      <w:r w:rsidR="009237B1" w:rsidRPr="007E3209">
        <w:rPr>
          <w:rFonts w:ascii="Arial" w:hAnsi="Arial" w:cs="Arial"/>
          <w:iCs/>
          <w:sz w:val="24"/>
          <w:szCs w:val="24"/>
        </w:rPr>
        <w:t xml:space="preserve"> includes both documents and / or data protectively marked at Secret and Top Secret and (b) documents and / or data with a lower protective marking, then th</w:t>
      </w:r>
      <w:r w:rsidR="00D5580D" w:rsidRPr="007E3209">
        <w:rPr>
          <w:rFonts w:ascii="Arial" w:hAnsi="Arial" w:cs="Arial"/>
          <w:iCs/>
          <w:sz w:val="24"/>
          <w:szCs w:val="24"/>
        </w:rPr>
        <w:t xml:space="preserve">e requirements of Annex </w:t>
      </w:r>
      <w:r w:rsidR="00A7601F">
        <w:rPr>
          <w:rFonts w:ascii="Arial" w:hAnsi="Arial" w:cs="Arial"/>
          <w:iCs/>
          <w:sz w:val="24"/>
          <w:szCs w:val="24"/>
        </w:rPr>
        <w:t>3</w:t>
      </w:r>
      <w:r w:rsidR="00D5580D" w:rsidRPr="007E3209">
        <w:rPr>
          <w:rFonts w:ascii="Arial" w:hAnsi="Arial" w:cs="Arial"/>
          <w:iCs/>
          <w:sz w:val="24"/>
          <w:szCs w:val="24"/>
        </w:rPr>
        <w:t xml:space="preserve"> </w:t>
      </w:r>
      <w:r w:rsidR="009237B1" w:rsidRPr="007E3209">
        <w:rPr>
          <w:rFonts w:ascii="Arial" w:hAnsi="Arial" w:cs="Arial"/>
          <w:iCs/>
          <w:sz w:val="24"/>
          <w:szCs w:val="24"/>
        </w:rPr>
        <w:t>will apply in respect of the Secret / Top Secret material but the requirements of Annex 1 will apply in respect of the rest.</w:t>
      </w:r>
    </w:p>
    <w:p w14:paraId="7500F8B3" w14:textId="77777777" w:rsidR="00F84968" w:rsidRPr="007E3209" w:rsidRDefault="00F84968">
      <w:pPr>
        <w:pStyle w:val="ListParagraph"/>
        <w:spacing w:after="120"/>
        <w:ind w:left="2200" w:hanging="771"/>
        <w:jc w:val="both"/>
        <w:rPr>
          <w:rFonts w:ascii="Arial" w:hAnsi="Arial" w:cs="Arial"/>
          <w:sz w:val="24"/>
          <w:szCs w:val="24"/>
          <w:lang w:val="en-GB"/>
        </w:rPr>
      </w:pPr>
    </w:p>
    <w:p w14:paraId="4151DDE5" w14:textId="77777777" w:rsidR="00F84968" w:rsidRPr="007E3209" w:rsidRDefault="00F84968">
      <w:pPr>
        <w:spacing w:after="120"/>
        <w:ind w:left="880"/>
        <w:jc w:val="both"/>
        <w:rPr>
          <w:rFonts w:ascii="Arial" w:hAnsi="Arial" w:cs="Arial"/>
          <w:b/>
          <w:sz w:val="24"/>
          <w:szCs w:val="24"/>
        </w:rPr>
      </w:pPr>
    </w:p>
    <w:p w14:paraId="7CBA5F32" w14:textId="77777777" w:rsidR="00F84968" w:rsidRPr="007E3209" w:rsidRDefault="00364608">
      <w:pPr>
        <w:rPr>
          <w:rFonts w:ascii="Arial" w:eastAsia="Arial" w:hAnsi="Arial" w:cs="Arial"/>
          <w:b/>
          <w:bCs/>
          <w:sz w:val="24"/>
          <w:szCs w:val="24"/>
          <w:lang w:val="en-GB"/>
        </w:rPr>
      </w:pPr>
      <w:r w:rsidRPr="007E3209">
        <w:rPr>
          <w:rFonts w:ascii="Arial" w:hAnsi="Arial" w:cs="Arial"/>
          <w:sz w:val="24"/>
          <w:szCs w:val="24"/>
          <w:lang w:val="en-GB"/>
        </w:rPr>
        <w:br w:type="page"/>
      </w:r>
    </w:p>
    <w:p w14:paraId="14E30C89" w14:textId="77777777" w:rsidR="00F84968" w:rsidRPr="007E3209" w:rsidRDefault="00364608">
      <w:pPr>
        <w:ind w:left="220"/>
        <w:contextualSpacing/>
        <w:jc w:val="center"/>
        <w:outlineLvl w:val="0"/>
        <w:rPr>
          <w:rFonts w:ascii="Arial" w:eastAsia="Arial" w:hAnsi="Arial" w:cs="Arial"/>
          <w:b/>
          <w:bCs/>
          <w:sz w:val="24"/>
          <w:szCs w:val="24"/>
          <w:lang w:val="en-GB"/>
        </w:rPr>
      </w:pPr>
      <w:r w:rsidRPr="007E3209">
        <w:rPr>
          <w:rFonts w:ascii="Arial" w:eastAsia="Arial" w:hAnsi="Arial" w:cs="Arial"/>
          <w:b/>
          <w:bCs/>
          <w:sz w:val="24"/>
          <w:szCs w:val="24"/>
          <w:lang w:val="en-GB"/>
        </w:rPr>
        <w:lastRenderedPageBreak/>
        <w:t>ANNEX 1</w:t>
      </w:r>
    </w:p>
    <w:p w14:paraId="6564918C" w14:textId="77777777" w:rsidR="00F84968" w:rsidRPr="007E3209" w:rsidRDefault="00F84968">
      <w:pPr>
        <w:ind w:left="220"/>
        <w:contextualSpacing/>
        <w:jc w:val="center"/>
        <w:outlineLvl w:val="0"/>
        <w:rPr>
          <w:rFonts w:ascii="Arial" w:eastAsia="Arial" w:hAnsi="Arial" w:cs="Arial"/>
          <w:b/>
          <w:bCs/>
          <w:sz w:val="24"/>
          <w:szCs w:val="24"/>
          <w:lang w:val="en-GB"/>
        </w:rPr>
      </w:pPr>
    </w:p>
    <w:p w14:paraId="5E30A763" w14:textId="5327863D" w:rsidR="00F84968" w:rsidRPr="007E3209" w:rsidRDefault="00364608">
      <w:pPr>
        <w:pStyle w:val="Heading2"/>
        <w:spacing w:after="120"/>
        <w:ind w:left="330"/>
        <w:rPr>
          <w:rFonts w:cs="Arial"/>
          <w:sz w:val="24"/>
          <w:szCs w:val="24"/>
          <w:lang w:val="en-GB"/>
        </w:rPr>
      </w:pPr>
      <w:r w:rsidRPr="007E3209">
        <w:rPr>
          <w:rFonts w:cs="Arial"/>
          <w:sz w:val="24"/>
          <w:szCs w:val="24"/>
        </w:rPr>
        <w:t>INFORMATION</w:t>
      </w:r>
      <w:r w:rsidRPr="007E3209">
        <w:rPr>
          <w:rFonts w:cs="Arial"/>
          <w:sz w:val="24"/>
          <w:szCs w:val="24"/>
          <w:lang w:val="en-GB"/>
        </w:rPr>
        <w:t xml:space="preserve"> SECURITY REQUIREMENTS FOR e-DISCLOSURE EXERCISES AT ‘OFFICIAL’ </w:t>
      </w:r>
      <w:r w:rsidR="007F2AB0" w:rsidRPr="007E3209">
        <w:rPr>
          <w:rFonts w:cs="Arial"/>
          <w:sz w:val="24"/>
          <w:szCs w:val="24"/>
          <w:lang w:val="en-GB"/>
        </w:rPr>
        <w:t>CLASSIFICATION (</w:t>
      </w:r>
      <w:r w:rsidR="00A100A3">
        <w:rPr>
          <w:rFonts w:cs="Arial"/>
          <w:sz w:val="24"/>
          <w:szCs w:val="24"/>
          <w:lang w:val="en-GB"/>
        </w:rPr>
        <w:t>Lots 1 – 2</w:t>
      </w:r>
      <w:r w:rsidRPr="007E3209">
        <w:rPr>
          <w:rFonts w:cs="Arial"/>
          <w:sz w:val="24"/>
          <w:szCs w:val="24"/>
          <w:lang w:val="en-GB"/>
        </w:rPr>
        <w:t>)</w:t>
      </w:r>
    </w:p>
    <w:p w14:paraId="0B9260A7" w14:textId="77777777" w:rsidR="00F84968" w:rsidRPr="007E3209" w:rsidRDefault="00F84968">
      <w:pPr>
        <w:widowControl/>
        <w:contextualSpacing/>
        <w:jc w:val="both"/>
        <w:rPr>
          <w:rFonts w:ascii="Arial" w:eastAsia="Calibri" w:hAnsi="Arial" w:cs="Arial"/>
          <w:sz w:val="24"/>
          <w:szCs w:val="24"/>
          <w:lang w:val="en-GB"/>
        </w:rPr>
      </w:pPr>
    </w:p>
    <w:p w14:paraId="0992986D" w14:textId="77777777" w:rsidR="00F84968" w:rsidRPr="007E3209" w:rsidRDefault="00364608" w:rsidP="00A70EF4">
      <w:pPr>
        <w:pStyle w:val="Heading2"/>
        <w:numPr>
          <w:ilvl w:val="0"/>
          <w:numId w:val="43"/>
        </w:numPr>
        <w:spacing w:after="120"/>
        <w:ind w:left="567" w:hanging="567"/>
        <w:rPr>
          <w:rFonts w:cs="Arial"/>
          <w:b w:val="0"/>
          <w:bCs w:val="0"/>
          <w:sz w:val="24"/>
          <w:szCs w:val="24"/>
        </w:rPr>
      </w:pPr>
      <w:r w:rsidRPr="007E3209">
        <w:rPr>
          <w:rFonts w:cs="Arial"/>
          <w:bCs w:val="0"/>
          <w:sz w:val="24"/>
          <w:szCs w:val="24"/>
        </w:rPr>
        <w:t>INTRODUCTION</w:t>
      </w:r>
    </w:p>
    <w:p w14:paraId="57EE3216" w14:textId="43A3CEE2" w:rsidR="00F84968" w:rsidRPr="007E3209" w:rsidRDefault="00364608" w:rsidP="00A70EF4">
      <w:pPr>
        <w:pStyle w:val="ListParagraph"/>
        <w:numPr>
          <w:ilvl w:val="1"/>
          <w:numId w:val="28"/>
        </w:numPr>
        <w:spacing w:after="120"/>
        <w:ind w:left="1430" w:hanging="880"/>
        <w:jc w:val="both"/>
        <w:rPr>
          <w:rFonts w:ascii="Arial" w:eastAsia="Calibri" w:hAnsi="Arial" w:cs="Arial"/>
          <w:sz w:val="24"/>
          <w:szCs w:val="24"/>
        </w:rPr>
      </w:pPr>
      <w:r w:rsidRPr="007E3209">
        <w:rPr>
          <w:rFonts w:ascii="Arial" w:hAnsi="Arial" w:cs="Arial"/>
          <w:sz w:val="24"/>
          <w:szCs w:val="24"/>
          <w:lang w:val="en-GB"/>
        </w:rPr>
        <w:t>These</w:t>
      </w:r>
      <w:r w:rsidRPr="007E3209">
        <w:rPr>
          <w:rFonts w:ascii="Arial" w:eastAsia="Calibri" w:hAnsi="Arial" w:cs="Arial"/>
          <w:sz w:val="24"/>
          <w:szCs w:val="24"/>
        </w:rPr>
        <w:t xml:space="preserve"> security requirements apply in respect of all e-Disclosure exercises called- off and con</w:t>
      </w:r>
      <w:r w:rsidR="0077018C">
        <w:rPr>
          <w:rFonts w:ascii="Arial" w:eastAsia="Calibri" w:hAnsi="Arial" w:cs="Arial"/>
          <w:sz w:val="24"/>
          <w:szCs w:val="24"/>
        </w:rPr>
        <w:t>ducted under this Framework Contract</w:t>
      </w:r>
      <w:r w:rsidRPr="007E3209">
        <w:rPr>
          <w:rFonts w:ascii="Arial" w:eastAsia="Calibri" w:hAnsi="Arial" w:cs="Arial"/>
          <w:sz w:val="24"/>
          <w:szCs w:val="24"/>
        </w:rPr>
        <w:t xml:space="preserve">, such always being exercises where the </w:t>
      </w:r>
      <w:r w:rsidR="0077018C">
        <w:rPr>
          <w:rFonts w:ascii="Arial" w:eastAsia="Calibri" w:hAnsi="Arial" w:cs="Arial"/>
          <w:sz w:val="24"/>
          <w:szCs w:val="24"/>
        </w:rPr>
        <w:t>Buyer</w:t>
      </w:r>
      <w:r w:rsidRPr="007E3209">
        <w:rPr>
          <w:rFonts w:ascii="Arial" w:eastAsia="Calibri" w:hAnsi="Arial" w:cs="Arial"/>
          <w:sz w:val="24"/>
          <w:szCs w:val="24"/>
        </w:rPr>
        <w:t xml:space="preserve">’s mitigating measures are influenced by the current and previous </w:t>
      </w:r>
      <w:r w:rsidRPr="007E3209">
        <w:rPr>
          <w:rFonts w:ascii="Arial" w:eastAsia="Calibri" w:hAnsi="Arial" w:cs="Arial"/>
          <w:sz w:val="24"/>
          <w:szCs w:val="24"/>
          <w:lang w:val="en-GB"/>
        </w:rPr>
        <w:t xml:space="preserve">HMG protective marking schemes. This Annex 1 is in respect of information protectively marked at </w:t>
      </w:r>
      <w:r w:rsidRPr="007E3209">
        <w:rPr>
          <w:rFonts w:ascii="Arial" w:eastAsia="Calibri" w:hAnsi="Arial" w:cs="Arial"/>
          <w:sz w:val="24"/>
          <w:szCs w:val="24"/>
        </w:rPr>
        <w:t>OFFICIAL</w:t>
      </w:r>
      <w:r w:rsidRPr="007E3209">
        <w:rPr>
          <w:rFonts w:ascii="Arial" w:eastAsia="Calibri" w:hAnsi="Arial" w:cs="Arial"/>
          <w:sz w:val="24"/>
          <w:szCs w:val="24"/>
          <w:lang w:val="en-GB"/>
        </w:rPr>
        <w:t xml:space="preserve"> and </w:t>
      </w:r>
      <w:r w:rsidRPr="007E3209">
        <w:rPr>
          <w:rFonts w:ascii="Arial" w:eastAsia="Calibri" w:hAnsi="Arial" w:cs="Arial"/>
          <w:sz w:val="24"/>
          <w:szCs w:val="24"/>
        </w:rPr>
        <w:t>OFFICIAL-Sensitive</w:t>
      </w:r>
      <w:r w:rsidRPr="007E3209">
        <w:rPr>
          <w:rFonts w:ascii="Arial" w:eastAsia="Calibri" w:hAnsi="Arial" w:cs="Arial"/>
          <w:sz w:val="24"/>
          <w:szCs w:val="24"/>
          <w:lang w:val="en-GB"/>
        </w:rPr>
        <w:t xml:space="preserve"> and/or, in respect of the predecessor scheme, U</w:t>
      </w:r>
      <w:r w:rsidRPr="007E3209">
        <w:rPr>
          <w:rFonts w:ascii="Arial" w:eastAsia="Calibri" w:hAnsi="Arial" w:cs="Arial"/>
          <w:sz w:val="24"/>
          <w:szCs w:val="24"/>
        </w:rPr>
        <w:t>NCLASSIFIED, PROTECT, RESTRICTED, CONFIDENTIAL</w:t>
      </w:r>
      <w:r w:rsidRPr="007E3209">
        <w:rPr>
          <w:rFonts w:ascii="Arial" w:eastAsia="Calibri" w:hAnsi="Arial" w:cs="Arial"/>
          <w:sz w:val="24"/>
          <w:szCs w:val="24"/>
          <w:lang w:val="en-GB"/>
        </w:rPr>
        <w:t>,</w:t>
      </w:r>
      <w:r w:rsidRPr="007E3209">
        <w:rPr>
          <w:rFonts w:ascii="Arial" w:eastAsia="Calibri" w:hAnsi="Arial" w:cs="Arial"/>
          <w:sz w:val="24"/>
          <w:szCs w:val="24"/>
        </w:rPr>
        <w:t xml:space="preserve"> and related security controls recommended for protecting information marked under either scheme.</w:t>
      </w:r>
      <w:r w:rsidRPr="007E3209">
        <w:rPr>
          <w:rFonts w:ascii="Arial" w:eastAsia="Calibri" w:hAnsi="Arial" w:cs="Arial"/>
          <w:sz w:val="24"/>
          <w:szCs w:val="24"/>
          <w:lang w:val="en-GB"/>
        </w:rPr>
        <w:t xml:space="preserve"> </w:t>
      </w:r>
    </w:p>
    <w:p w14:paraId="68046170" w14:textId="77777777" w:rsidR="00F84968" w:rsidRPr="007E3209" w:rsidRDefault="00364608" w:rsidP="00A70EF4">
      <w:pPr>
        <w:pStyle w:val="ListParagraph"/>
        <w:numPr>
          <w:ilvl w:val="1"/>
          <w:numId w:val="28"/>
        </w:numPr>
        <w:spacing w:after="120"/>
        <w:ind w:left="1430" w:hanging="880"/>
        <w:jc w:val="both"/>
        <w:rPr>
          <w:rFonts w:ascii="Arial" w:eastAsia="Calibri" w:hAnsi="Arial" w:cs="Arial"/>
          <w:sz w:val="24"/>
          <w:szCs w:val="24"/>
        </w:rPr>
      </w:pPr>
      <w:r w:rsidRPr="007E3209">
        <w:rPr>
          <w:rFonts w:ascii="Arial" w:eastAsia="Calibri" w:hAnsi="Arial" w:cs="Arial"/>
          <w:sz w:val="24"/>
          <w:szCs w:val="24"/>
        </w:rPr>
        <w:t>These controls are spread across the technology, processes and people involved in delivering any specific system, service or solution. It is with this understanding that this information security requirement has been developed.</w:t>
      </w:r>
    </w:p>
    <w:p w14:paraId="0B1AF1AA" w14:textId="3A0A97E7" w:rsidR="00F84968" w:rsidRPr="007E3209" w:rsidRDefault="00364608" w:rsidP="00A70EF4">
      <w:pPr>
        <w:pStyle w:val="ListParagraph"/>
        <w:numPr>
          <w:ilvl w:val="1"/>
          <w:numId w:val="28"/>
        </w:numPr>
        <w:spacing w:after="120"/>
        <w:ind w:left="1430" w:hanging="880"/>
        <w:jc w:val="both"/>
        <w:rPr>
          <w:rFonts w:ascii="Arial" w:eastAsia="Calibri" w:hAnsi="Arial" w:cs="Arial"/>
          <w:sz w:val="24"/>
          <w:szCs w:val="24"/>
        </w:rPr>
      </w:pPr>
      <w:r w:rsidRPr="007E3209">
        <w:rPr>
          <w:rFonts w:ascii="Arial" w:eastAsia="Calibri" w:hAnsi="Arial" w:cs="Arial"/>
          <w:sz w:val="24"/>
          <w:szCs w:val="24"/>
        </w:rPr>
        <w:t>The Supplier shall be required, for the</w:t>
      </w:r>
      <w:r w:rsidR="0077018C">
        <w:rPr>
          <w:rFonts w:ascii="Arial" w:eastAsia="Calibri" w:hAnsi="Arial" w:cs="Arial"/>
          <w:sz w:val="24"/>
          <w:szCs w:val="24"/>
        </w:rPr>
        <w:t xml:space="preserve"> duration of the Framework Contract and any Call-Off Contracts</w:t>
      </w:r>
      <w:r w:rsidRPr="007E3209">
        <w:rPr>
          <w:rFonts w:ascii="Arial" w:eastAsia="Calibri" w:hAnsi="Arial" w:cs="Arial"/>
          <w:sz w:val="24"/>
          <w:szCs w:val="24"/>
        </w:rPr>
        <w:t>, to provide Services that comply with the following:</w:t>
      </w:r>
    </w:p>
    <w:p w14:paraId="23B5B06C" w14:textId="77777777" w:rsidR="00F84968" w:rsidRPr="007E3209" w:rsidRDefault="00364608" w:rsidP="00A70EF4">
      <w:pPr>
        <w:pStyle w:val="ListParagraph"/>
        <w:numPr>
          <w:ilvl w:val="2"/>
          <w:numId w:val="34"/>
        </w:numPr>
        <w:spacing w:after="120"/>
        <w:ind w:left="2200" w:hanging="770"/>
        <w:jc w:val="both"/>
        <w:rPr>
          <w:rFonts w:ascii="Arial" w:eastAsia="Calibri" w:hAnsi="Arial" w:cs="Arial"/>
          <w:sz w:val="24"/>
          <w:szCs w:val="24"/>
        </w:rPr>
      </w:pPr>
      <w:r w:rsidRPr="007E3209">
        <w:rPr>
          <w:rFonts w:ascii="Arial" w:eastAsia="Calibri" w:hAnsi="Arial" w:cs="Arial"/>
          <w:sz w:val="24"/>
          <w:szCs w:val="24"/>
        </w:rPr>
        <w:t xml:space="preserve">legislation: </w:t>
      </w:r>
    </w:p>
    <w:p w14:paraId="22A1F35F" w14:textId="61DC508C" w:rsidR="00037B4C" w:rsidRPr="00037B4C" w:rsidRDefault="00364608" w:rsidP="00037B4C">
      <w:pPr>
        <w:pStyle w:val="ListParagraph"/>
        <w:numPr>
          <w:ilvl w:val="3"/>
          <w:numId w:val="34"/>
        </w:numPr>
        <w:spacing w:after="120"/>
        <w:ind w:left="2530" w:hanging="330"/>
        <w:jc w:val="both"/>
        <w:rPr>
          <w:rFonts w:ascii="Arial" w:eastAsia="Calibri" w:hAnsi="Arial" w:cs="Arial"/>
          <w:sz w:val="24"/>
          <w:szCs w:val="24"/>
        </w:rPr>
      </w:pPr>
      <w:r w:rsidRPr="007E3209">
        <w:rPr>
          <w:rFonts w:ascii="Arial" w:eastAsia="Calibri" w:hAnsi="Arial" w:cs="Arial"/>
          <w:sz w:val="24"/>
          <w:szCs w:val="24"/>
        </w:rPr>
        <w:t xml:space="preserve"> Data Protection Act </w:t>
      </w:r>
      <w:r w:rsidR="00037B4C">
        <w:rPr>
          <w:rFonts w:ascii="Arial" w:eastAsia="Calibri" w:hAnsi="Arial" w:cs="Arial"/>
          <w:sz w:val="24"/>
          <w:szCs w:val="24"/>
        </w:rPr>
        <w:t>2018</w:t>
      </w:r>
      <w:r w:rsidR="00037B4C" w:rsidRPr="00037B4C">
        <w:rPr>
          <w:rFonts w:ascii="Arial" w:eastAsia="Calibri" w:hAnsi="Arial" w:cs="Arial"/>
          <w:sz w:val="24"/>
          <w:szCs w:val="24"/>
        </w:rPr>
        <w:t xml:space="preserve"> </w:t>
      </w:r>
      <w:r w:rsidR="00BB17D2">
        <w:rPr>
          <w:rFonts w:ascii="Arial" w:eastAsia="Calibri" w:hAnsi="Arial" w:cs="Arial"/>
          <w:sz w:val="24"/>
          <w:szCs w:val="24"/>
        </w:rPr>
        <w:t>and General Data Protection Regulation</w:t>
      </w:r>
    </w:p>
    <w:p w14:paraId="3ABDE24F" w14:textId="77777777" w:rsidR="00F84968" w:rsidRPr="007E3209" w:rsidRDefault="00364608" w:rsidP="00A70EF4">
      <w:pPr>
        <w:pStyle w:val="ListParagraph"/>
        <w:numPr>
          <w:ilvl w:val="3"/>
          <w:numId w:val="34"/>
        </w:numPr>
        <w:spacing w:after="120"/>
        <w:ind w:left="2530" w:hanging="330"/>
        <w:jc w:val="both"/>
        <w:rPr>
          <w:rFonts w:ascii="Arial" w:eastAsia="Calibri" w:hAnsi="Arial" w:cs="Arial"/>
          <w:sz w:val="24"/>
          <w:szCs w:val="24"/>
        </w:rPr>
      </w:pPr>
      <w:r w:rsidRPr="007E3209">
        <w:rPr>
          <w:rFonts w:ascii="Arial" w:eastAsia="Calibri" w:hAnsi="Arial" w:cs="Arial"/>
          <w:sz w:val="24"/>
          <w:szCs w:val="24"/>
        </w:rPr>
        <w:t xml:space="preserve"> Computer Misuse Act 1990 as amended</w:t>
      </w:r>
    </w:p>
    <w:p w14:paraId="219FB436" w14:textId="77777777" w:rsidR="00F84968" w:rsidRPr="007E3209" w:rsidRDefault="00364608" w:rsidP="00A70EF4">
      <w:pPr>
        <w:pStyle w:val="ListParagraph"/>
        <w:numPr>
          <w:ilvl w:val="3"/>
          <w:numId w:val="34"/>
        </w:numPr>
        <w:spacing w:after="120"/>
        <w:ind w:left="2530" w:hanging="330"/>
        <w:jc w:val="both"/>
        <w:rPr>
          <w:rFonts w:ascii="Arial" w:eastAsia="Calibri" w:hAnsi="Arial" w:cs="Arial"/>
          <w:sz w:val="24"/>
          <w:szCs w:val="24"/>
        </w:rPr>
      </w:pPr>
      <w:r w:rsidRPr="007E3209">
        <w:rPr>
          <w:rFonts w:ascii="Arial" w:eastAsia="Calibri" w:hAnsi="Arial" w:cs="Arial"/>
          <w:sz w:val="24"/>
          <w:szCs w:val="24"/>
        </w:rPr>
        <w:t xml:space="preserve"> Part 2 of the Serious Crime Act 2015</w:t>
      </w:r>
    </w:p>
    <w:p w14:paraId="06D14859" w14:textId="77777777" w:rsidR="00F84968" w:rsidRPr="007E3209" w:rsidRDefault="00364608" w:rsidP="00A70EF4">
      <w:pPr>
        <w:pStyle w:val="ListParagraph"/>
        <w:numPr>
          <w:ilvl w:val="3"/>
          <w:numId w:val="34"/>
        </w:numPr>
        <w:spacing w:after="120"/>
        <w:ind w:left="2530" w:hanging="330"/>
        <w:jc w:val="both"/>
        <w:rPr>
          <w:rFonts w:ascii="Arial" w:eastAsia="Calibri" w:hAnsi="Arial" w:cs="Arial"/>
          <w:sz w:val="24"/>
          <w:szCs w:val="24"/>
        </w:rPr>
      </w:pPr>
      <w:r w:rsidRPr="007E3209">
        <w:rPr>
          <w:rFonts w:ascii="Arial" w:eastAsia="Calibri" w:hAnsi="Arial" w:cs="Arial"/>
          <w:sz w:val="24"/>
          <w:szCs w:val="24"/>
        </w:rPr>
        <w:t xml:space="preserve"> Communications Act 2003</w:t>
      </w:r>
    </w:p>
    <w:p w14:paraId="25D131CF" w14:textId="77777777" w:rsidR="00F84968" w:rsidRPr="007E3209" w:rsidRDefault="00364608" w:rsidP="00A70EF4">
      <w:pPr>
        <w:pStyle w:val="ListParagraph"/>
        <w:numPr>
          <w:ilvl w:val="3"/>
          <w:numId w:val="34"/>
        </w:numPr>
        <w:spacing w:after="120"/>
        <w:ind w:left="2530" w:hanging="330"/>
        <w:jc w:val="both"/>
        <w:rPr>
          <w:rFonts w:ascii="Arial" w:eastAsia="Calibri" w:hAnsi="Arial" w:cs="Arial"/>
          <w:sz w:val="24"/>
          <w:szCs w:val="24"/>
        </w:rPr>
      </w:pPr>
      <w:r w:rsidRPr="007E3209">
        <w:rPr>
          <w:rFonts w:ascii="Arial" w:eastAsia="Calibri" w:hAnsi="Arial" w:cs="Arial"/>
          <w:sz w:val="24"/>
          <w:szCs w:val="24"/>
        </w:rPr>
        <w:t xml:space="preserve"> Regulatory and Investigatory Powers Act 2000</w:t>
      </w:r>
    </w:p>
    <w:p w14:paraId="6570A3DE" w14:textId="77777777" w:rsidR="00F84968" w:rsidRPr="007E3209" w:rsidRDefault="00364608" w:rsidP="00A70EF4">
      <w:pPr>
        <w:pStyle w:val="ListParagraph"/>
        <w:numPr>
          <w:ilvl w:val="2"/>
          <w:numId w:val="34"/>
        </w:numPr>
        <w:spacing w:after="120"/>
        <w:ind w:left="2200" w:hanging="770"/>
        <w:jc w:val="both"/>
        <w:rPr>
          <w:rFonts w:ascii="Arial" w:eastAsia="Calibri" w:hAnsi="Arial" w:cs="Arial"/>
          <w:sz w:val="24"/>
          <w:szCs w:val="24"/>
        </w:rPr>
      </w:pPr>
      <w:r w:rsidRPr="007E3209">
        <w:rPr>
          <w:rFonts w:ascii="Arial" w:eastAsia="Calibri" w:hAnsi="Arial" w:cs="Arial"/>
          <w:sz w:val="24"/>
          <w:szCs w:val="24"/>
        </w:rPr>
        <w:t>HMG security requirements (as per the relevant hyperlinks below):</w:t>
      </w:r>
    </w:p>
    <w:p w14:paraId="2D4B7B67" w14:textId="77777777" w:rsidR="00F84968" w:rsidRPr="007E3209" w:rsidRDefault="00F65317">
      <w:pPr>
        <w:pStyle w:val="ListParagraph"/>
        <w:tabs>
          <w:tab w:val="left" w:pos="2694"/>
        </w:tabs>
        <w:spacing w:after="120"/>
        <w:ind w:left="2268"/>
        <w:jc w:val="both"/>
        <w:rPr>
          <w:rFonts w:ascii="Arial" w:eastAsia="Calibri" w:hAnsi="Arial" w:cs="Arial"/>
          <w:sz w:val="24"/>
          <w:szCs w:val="24"/>
        </w:rPr>
      </w:pPr>
      <w:hyperlink r:id="rId9" w:history="1">
        <w:r w:rsidR="00364608" w:rsidRPr="007E3209">
          <w:rPr>
            <w:rFonts w:ascii="Arial" w:eastAsia="Calibri" w:hAnsi="Arial" w:cs="Arial"/>
            <w:color w:val="0000FF"/>
            <w:sz w:val="24"/>
            <w:szCs w:val="24"/>
            <w:u w:val="single"/>
          </w:rPr>
          <w:t>Security considerations for protecting OFFICIAL information on a corporate network</w:t>
        </w:r>
      </w:hyperlink>
    </w:p>
    <w:p w14:paraId="43C9ECA5" w14:textId="77777777" w:rsidR="00F84968" w:rsidRPr="007E3209" w:rsidRDefault="00F65317">
      <w:pPr>
        <w:pStyle w:val="ListParagraph"/>
        <w:tabs>
          <w:tab w:val="left" w:pos="2694"/>
        </w:tabs>
        <w:spacing w:after="120"/>
        <w:ind w:left="2268"/>
        <w:jc w:val="both"/>
        <w:rPr>
          <w:rFonts w:ascii="Arial" w:eastAsia="Calibri" w:hAnsi="Arial" w:cs="Arial"/>
          <w:sz w:val="24"/>
          <w:szCs w:val="24"/>
        </w:rPr>
      </w:pPr>
      <w:hyperlink r:id="rId10" w:history="1">
        <w:r w:rsidR="00364608" w:rsidRPr="007E3209">
          <w:rPr>
            <w:rFonts w:ascii="Arial" w:eastAsia="Calibri" w:hAnsi="Arial" w:cs="Arial"/>
            <w:color w:val="0000FF"/>
            <w:sz w:val="24"/>
            <w:szCs w:val="24"/>
            <w:u w:val="single"/>
          </w:rPr>
          <w:t>Cloud Security Principles</w:t>
        </w:r>
      </w:hyperlink>
    </w:p>
    <w:p w14:paraId="348841B2" w14:textId="77777777" w:rsidR="00F84968" w:rsidRPr="007E3209" w:rsidRDefault="00F65317">
      <w:pPr>
        <w:pStyle w:val="ListParagraph"/>
        <w:tabs>
          <w:tab w:val="left" w:pos="2694"/>
        </w:tabs>
        <w:spacing w:after="120"/>
        <w:ind w:left="2268"/>
        <w:jc w:val="both"/>
        <w:rPr>
          <w:rFonts w:ascii="Arial" w:eastAsia="Calibri" w:hAnsi="Arial" w:cs="Arial"/>
          <w:sz w:val="24"/>
          <w:szCs w:val="24"/>
        </w:rPr>
      </w:pPr>
      <w:hyperlink r:id="rId11" w:history="1">
        <w:r w:rsidR="00364608" w:rsidRPr="007E3209">
          <w:rPr>
            <w:rFonts w:ascii="Arial" w:eastAsia="Calibri" w:hAnsi="Arial" w:cs="Arial"/>
            <w:color w:val="0000FF"/>
            <w:sz w:val="24"/>
            <w:szCs w:val="24"/>
            <w:u w:val="single"/>
          </w:rPr>
          <w:t>End User Device security</w:t>
        </w:r>
      </w:hyperlink>
      <w:r w:rsidR="00364608" w:rsidRPr="007E3209">
        <w:rPr>
          <w:rFonts w:ascii="Arial" w:eastAsia="Calibri" w:hAnsi="Arial" w:cs="Arial"/>
          <w:color w:val="0000FF"/>
          <w:sz w:val="24"/>
          <w:szCs w:val="24"/>
          <w:u w:val="single"/>
        </w:rPr>
        <w:t xml:space="preserve">; and </w:t>
      </w:r>
    </w:p>
    <w:p w14:paraId="6A4D15A4" w14:textId="77777777" w:rsidR="00F84968" w:rsidRPr="007E3209" w:rsidRDefault="00F65317">
      <w:pPr>
        <w:pStyle w:val="ListParagraph"/>
        <w:tabs>
          <w:tab w:val="left" w:pos="2694"/>
        </w:tabs>
        <w:spacing w:after="120"/>
        <w:ind w:left="2268"/>
        <w:jc w:val="both"/>
        <w:rPr>
          <w:rFonts w:ascii="Arial" w:eastAsia="Calibri" w:hAnsi="Arial" w:cs="Arial"/>
          <w:sz w:val="24"/>
          <w:szCs w:val="24"/>
        </w:rPr>
      </w:pPr>
      <w:hyperlink r:id="rId12" w:history="1">
        <w:r w:rsidR="00364608" w:rsidRPr="007E3209">
          <w:rPr>
            <w:rFonts w:ascii="Arial" w:eastAsia="Calibri" w:hAnsi="Arial" w:cs="Arial"/>
            <w:color w:val="0000FF"/>
            <w:sz w:val="24"/>
            <w:szCs w:val="24"/>
            <w:u w:val="single"/>
          </w:rPr>
          <w:t>Browser Security</w:t>
        </w:r>
      </w:hyperlink>
    </w:p>
    <w:p w14:paraId="2A441576" w14:textId="77777777" w:rsidR="00F84968" w:rsidRPr="007E3209" w:rsidRDefault="00364608">
      <w:pPr>
        <w:spacing w:after="120"/>
        <w:ind w:left="2520"/>
        <w:jc w:val="both"/>
        <w:rPr>
          <w:rFonts w:ascii="Arial" w:eastAsia="Calibri" w:hAnsi="Arial" w:cs="Arial"/>
          <w:sz w:val="24"/>
          <w:szCs w:val="24"/>
        </w:rPr>
      </w:pPr>
      <w:r w:rsidRPr="007E3209">
        <w:rPr>
          <w:rFonts w:ascii="Arial" w:eastAsia="Calibri" w:hAnsi="Arial" w:cs="Arial"/>
          <w:sz w:val="24"/>
          <w:szCs w:val="24"/>
        </w:rPr>
        <w:t xml:space="preserve"> </w:t>
      </w:r>
    </w:p>
    <w:p w14:paraId="10F82464" w14:textId="7ABB64CB" w:rsidR="00F84968" w:rsidRPr="007E3209" w:rsidRDefault="00364608" w:rsidP="00A70EF4">
      <w:pPr>
        <w:pStyle w:val="ListParagraph"/>
        <w:numPr>
          <w:ilvl w:val="1"/>
          <w:numId w:val="28"/>
        </w:numPr>
        <w:spacing w:after="120"/>
        <w:ind w:left="1430" w:hanging="880"/>
        <w:jc w:val="both"/>
        <w:rPr>
          <w:rFonts w:ascii="Arial" w:eastAsia="Calibri" w:hAnsi="Arial" w:cs="Arial"/>
          <w:sz w:val="24"/>
          <w:szCs w:val="24"/>
        </w:rPr>
      </w:pPr>
      <w:r w:rsidRPr="007E3209">
        <w:rPr>
          <w:rFonts w:ascii="Arial" w:eastAsia="Calibri" w:hAnsi="Arial" w:cs="Arial"/>
          <w:sz w:val="24"/>
          <w:szCs w:val="24"/>
        </w:rPr>
        <w:t xml:space="preserve">Whilst it shall always be for the Supplier to ensure compliance with the above-mentioned legislation and HMG security requirements when providing </w:t>
      </w:r>
      <w:r w:rsidR="0077018C">
        <w:rPr>
          <w:rFonts w:ascii="Arial" w:eastAsia="Calibri" w:hAnsi="Arial" w:cs="Arial"/>
          <w:sz w:val="24"/>
          <w:szCs w:val="24"/>
        </w:rPr>
        <w:t>Services under the Framework Contract</w:t>
      </w:r>
      <w:r w:rsidRPr="007E3209">
        <w:rPr>
          <w:rFonts w:ascii="Arial" w:eastAsia="Calibri" w:hAnsi="Arial" w:cs="Arial"/>
          <w:sz w:val="24"/>
          <w:szCs w:val="24"/>
        </w:rPr>
        <w:t xml:space="preserve">, the broad sets of controls that follow in the remainder of this document are considered the minimum that the Supplier shall have in place. Where information is deemed by the </w:t>
      </w:r>
      <w:r w:rsidR="0077018C">
        <w:rPr>
          <w:rFonts w:ascii="Arial" w:eastAsia="Calibri" w:hAnsi="Arial" w:cs="Arial"/>
          <w:sz w:val="24"/>
          <w:szCs w:val="24"/>
        </w:rPr>
        <w:t>Buyer</w:t>
      </w:r>
      <w:r w:rsidRPr="007E3209">
        <w:rPr>
          <w:rFonts w:ascii="Arial" w:eastAsia="Calibri" w:hAnsi="Arial" w:cs="Arial"/>
          <w:sz w:val="24"/>
          <w:szCs w:val="24"/>
        </w:rPr>
        <w:t xml:space="preserve"> and/or their client to be particularly sensitive, the </w:t>
      </w:r>
      <w:r w:rsidRPr="007E3209">
        <w:rPr>
          <w:rFonts w:ascii="Arial" w:eastAsia="Calibri" w:hAnsi="Arial" w:cs="Arial"/>
          <w:sz w:val="24"/>
          <w:szCs w:val="24"/>
        </w:rPr>
        <w:lastRenderedPageBreak/>
        <w:t xml:space="preserve">Supplier may be required to enter into further consultation with the </w:t>
      </w:r>
      <w:r w:rsidR="0077018C">
        <w:rPr>
          <w:rFonts w:ascii="Arial" w:eastAsia="Calibri" w:hAnsi="Arial" w:cs="Arial"/>
          <w:sz w:val="24"/>
          <w:szCs w:val="24"/>
        </w:rPr>
        <w:t>Buyer</w:t>
      </w:r>
      <w:r w:rsidRPr="007E3209">
        <w:rPr>
          <w:rFonts w:ascii="Arial" w:eastAsia="Calibri" w:hAnsi="Arial" w:cs="Arial"/>
          <w:sz w:val="24"/>
          <w:szCs w:val="24"/>
        </w:rPr>
        <w:t xml:space="preserve"> and/or their client’s security personnel to agree additional minimum controls.</w:t>
      </w:r>
    </w:p>
    <w:p w14:paraId="1A98BF9C" w14:textId="77777777" w:rsidR="00F84968" w:rsidRPr="007E3209" w:rsidRDefault="00364608" w:rsidP="00A70EF4">
      <w:pPr>
        <w:pStyle w:val="Heading2"/>
        <w:numPr>
          <w:ilvl w:val="0"/>
          <w:numId w:val="43"/>
        </w:numPr>
        <w:spacing w:after="120"/>
        <w:ind w:left="567" w:hanging="567"/>
        <w:rPr>
          <w:rFonts w:cs="Arial"/>
          <w:b w:val="0"/>
          <w:bCs w:val="0"/>
          <w:sz w:val="24"/>
          <w:szCs w:val="24"/>
        </w:rPr>
      </w:pPr>
      <w:r w:rsidRPr="007E3209">
        <w:rPr>
          <w:rFonts w:cs="Arial"/>
          <w:bCs w:val="0"/>
          <w:sz w:val="24"/>
          <w:szCs w:val="24"/>
        </w:rPr>
        <w:t>GOVERNANCE REQUIREMENTS</w:t>
      </w:r>
    </w:p>
    <w:p w14:paraId="70FB8EBF" w14:textId="33BFC1AA" w:rsidR="00F84968" w:rsidRPr="007E3209" w:rsidRDefault="00364608" w:rsidP="00A70EF4">
      <w:pPr>
        <w:pStyle w:val="ListParagraph"/>
        <w:numPr>
          <w:ilvl w:val="1"/>
          <w:numId w:val="29"/>
        </w:numPr>
        <w:spacing w:after="120"/>
        <w:ind w:left="1430" w:hanging="880"/>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be accredited to (and remain so accredited throughout the </w:t>
      </w:r>
      <w:r w:rsidR="0077018C">
        <w:rPr>
          <w:rFonts w:ascii="Arial" w:eastAsia="Calibri" w:hAnsi="Arial" w:cs="Arial"/>
          <w:sz w:val="24"/>
          <w:szCs w:val="24"/>
          <w:lang w:val="en-GB"/>
        </w:rPr>
        <w:t>duration of this Framework Contract and all Call-Off Contracts</w:t>
      </w:r>
      <w:r w:rsidRPr="007E3209">
        <w:rPr>
          <w:rFonts w:ascii="Arial" w:eastAsia="Calibri" w:hAnsi="Arial" w:cs="Arial"/>
          <w:sz w:val="24"/>
          <w:szCs w:val="24"/>
          <w:lang w:val="en-GB"/>
        </w:rPr>
        <w:t xml:space="preserve">) Information Security Management System ISO 27001:2013 or equivalent, confirming that their IT systems/service including the segment that delivers e-Disclosure Services to the </w:t>
      </w:r>
      <w:r w:rsidR="0077018C">
        <w:rPr>
          <w:rFonts w:ascii="Arial" w:eastAsia="Calibri" w:hAnsi="Arial" w:cs="Arial"/>
          <w:sz w:val="24"/>
          <w:szCs w:val="24"/>
          <w:lang w:val="en-GB"/>
        </w:rPr>
        <w:t>Buyer</w:t>
      </w:r>
      <w:r w:rsidRPr="007E3209">
        <w:rPr>
          <w:rFonts w:ascii="Arial" w:eastAsia="Calibri" w:hAnsi="Arial" w:cs="Arial"/>
          <w:sz w:val="24"/>
          <w:szCs w:val="24"/>
          <w:lang w:val="en-GB"/>
        </w:rPr>
        <w:t xml:space="preserve"> and/or their client, is compliant with information security best practice. This would mean that there is a recognisable operational mechanism and governance structure (information security management system – ISMS) in place.</w:t>
      </w:r>
    </w:p>
    <w:p w14:paraId="7DA035BC" w14:textId="25CDC931" w:rsidR="00F84968" w:rsidRPr="007E3209" w:rsidRDefault="00364608" w:rsidP="00A70EF4">
      <w:pPr>
        <w:pStyle w:val="ListParagraph"/>
        <w:numPr>
          <w:ilvl w:val="1"/>
          <w:numId w:val="29"/>
        </w:numPr>
        <w:spacing w:after="120"/>
        <w:ind w:left="1430" w:hanging="880"/>
        <w:jc w:val="both"/>
        <w:rPr>
          <w:rFonts w:ascii="Arial" w:eastAsia="Calibri" w:hAnsi="Arial" w:cs="Arial"/>
          <w:color w:val="000000"/>
          <w:sz w:val="24"/>
          <w:szCs w:val="24"/>
          <w:lang w:val="en-GB"/>
        </w:rPr>
      </w:pPr>
      <w:r w:rsidRPr="007E3209">
        <w:rPr>
          <w:rFonts w:ascii="Arial" w:eastAsia="Calibri" w:hAnsi="Arial" w:cs="Arial"/>
          <w:sz w:val="24"/>
          <w:szCs w:val="24"/>
          <w:lang w:val="en-GB"/>
        </w:rPr>
        <w:t xml:space="preserve">The Supplier </w:t>
      </w:r>
      <w:r w:rsidRPr="007E3209">
        <w:rPr>
          <w:rFonts w:ascii="Arial" w:eastAsia="Calibri" w:hAnsi="Arial" w:cs="Arial"/>
          <w:color w:val="000000"/>
          <w:sz w:val="24"/>
          <w:szCs w:val="24"/>
          <w:lang w:val="en-GB"/>
        </w:rPr>
        <w:t xml:space="preserve">shall, for </w:t>
      </w:r>
      <w:r w:rsidR="00F501E5">
        <w:rPr>
          <w:rFonts w:ascii="Arial" w:eastAsia="Calibri" w:hAnsi="Arial" w:cs="Arial"/>
          <w:color w:val="000000"/>
          <w:sz w:val="24"/>
          <w:szCs w:val="24"/>
          <w:lang w:val="en-GB"/>
        </w:rPr>
        <w:t xml:space="preserve">the duration of the Framework </w:t>
      </w:r>
      <w:r w:rsidR="0077018C">
        <w:rPr>
          <w:rFonts w:ascii="Arial" w:eastAsia="Calibri" w:hAnsi="Arial" w:cs="Arial"/>
          <w:color w:val="000000"/>
          <w:sz w:val="24"/>
          <w:szCs w:val="24"/>
          <w:lang w:val="en-GB"/>
        </w:rPr>
        <w:t>and any Call-Off Contracts</w:t>
      </w:r>
      <w:r w:rsidRPr="007E3209">
        <w:rPr>
          <w:rFonts w:ascii="Arial" w:eastAsia="Calibri" w:hAnsi="Arial" w:cs="Arial"/>
          <w:color w:val="000000"/>
          <w:sz w:val="24"/>
          <w:szCs w:val="24"/>
          <w:lang w:val="en-GB"/>
        </w:rPr>
        <w:t>, also present a current and valid Cyber Essentials</w:t>
      </w:r>
      <w:r w:rsidR="00037B4C">
        <w:rPr>
          <w:rFonts w:ascii="Arial" w:eastAsia="Calibri" w:hAnsi="Arial" w:cs="Arial"/>
          <w:color w:val="000000"/>
          <w:sz w:val="24"/>
          <w:szCs w:val="24"/>
          <w:lang w:val="en-GB"/>
        </w:rPr>
        <w:t xml:space="preserve"> Plus</w:t>
      </w:r>
      <w:r w:rsidRPr="007E3209">
        <w:rPr>
          <w:rFonts w:ascii="Arial" w:eastAsia="Calibri" w:hAnsi="Arial" w:cs="Arial"/>
          <w:color w:val="000000"/>
          <w:sz w:val="24"/>
          <w:szCs w:val="24"/>
          <w:lang w:val="en-GB"/>
        </w:rPr>
        <w:t xml:space="preserve"> certificate which has been awarded by one of the government approved Cyber Essentials accreditation bodies within the most recent 12 months. </w:t>
      </w:r>
    </w:p>
    <w:p w14:paraId="063A7359" w14:textId="6130DB43" w:rsidR="00F84968" w:rsidRPr="007E3209" w:rsidRDefault="001A2C06" w:rsidP="00A70EF4">
      <w:pPr>
        <w:pStyle w:val="ListParagraph"/>
        <w:numPr>
          <w:ilvl w:val="1"/>
          <w:numId w:val="29"/>
        </w:numPr>
        <w:spacing w:after="120"/>
        <w:ind w:left="1430" w:hanging="880"/>
        <w:jc w:val="both"/>
        <w:rPr>
          <w:rFonts w:ascii="Arial" w:eastAsia="Calibri" w:hAnsi="Arial" w:cs="Arial"/>
          <w:sz w:val="24"/>
          <w:szCs w:val="24"/>
          <w:lang w:val="en-GB"/>
        </w:rPr>
      </w:pPr>
      <w:r>
        <w:rPr>
          <w:rFonts w:ascii="Arial" w:eastAsia="Calibri" w:hAnsi="Arial" w:cs="Arial"/>
          <w:color w:val="000000"/>
          <w:sz w:val="24"/>
          <w:szCs w:val="24"/>
          <w:lang w:val="en-GB"/>
        </w:rPr>
        <w:t>Additionally</w:t>
      </w:r>
      <w:r w:rsidRPr="007E3209">
        <w:rPr>
          <w:rFonts w:ascii="Arial" w:eastAsia="Calibri" w:hAnsi="Arial" w:cs="Arial"/>
          <w:color w:val="000000"/>
          <w:sz w:val="24"/>
          <w:szCs w:val="24"/>
          <w:lang w:val="en-GB"/>
        </w:rPr>
        <w:t>, the Supplier shall, for the dur</w:t>
      </w:r>
      <w:r>
        <w:rPr>
          <w:rFonts w:ascii="Arial" w:eastAsia="Calibri" w:hAnsi="Arial" w:cs="Arial"/>
          <w:color w:val="000000"/>
          <w:sz w:val="24"/>
          <w:szCs w:val="24"/>
          <w:lang w:val="en-GB"/>
        </w:rPr>
        <w:t>ation of the Framework Contract and any Call-Off Contract</w:t>
      </w:r>
      <w:r w:rsidRPr="007E3209">
        <w:rPr>
          <w:rFonts w:ascii="Arial" w:eastAsia="Calibri" w:hAnsi="Arial" w:cs="Arial"/>
          <w:color w:val="000000"/>
          <w:sz w:val="24"/>
          <w:szCs w:val="24"/>
          <w:lang w:val="en-GB"/>
        </w:rPr>
        <w:t xml:space="preserve">, </w:t>
      </w:r>
      <w:r>
        <w:rPr>
          <w:rFonts w:ascii="Arial" w:eastAsia="Calibri" w:hAnsi="Arial" w:cs="Arial"/>
          <w:color w:val="000000"/>
          <w:sz w:val="24"/>
          <w:szCs w:val="24"/>
          <w:lang w:val="en-GB"/>
        </w:rPr>
        <w:t xml:space="preserve">must maintain an </w:t>
      </w:r>
      <w:r w:rsidRPr="007E3209">
        <w:rPr>
          <w:rFonts w:ascii="Arial" w:eastAsia="Calibri" w:hAnsi="Arial" w:cs="Arial"/>
          <w:sz w:val="24"/>
          <w:szCs w:val="24"/>
          <w:lang w:val="en-GB"/>
        </w:rPr>
        <w:t>ISO 27001:2013</w:t>
      </w:r>
      <w:r>
        <w:rPr>
          <w:rFonts w:ascii="Arial" w:eastAsia="Calibri" w:hAnsi="Arial" w:cs="Arial"/>
          <w:sz w:val="24"/>
          <w:szCs w:val="24"/>
          <w:lang w:val="en-GB"/>
        </w:rPr>
        <w:t xml:space="preserve"> </w:t>
      </w:r>
      <w:r>
        <w:rPr>
          <w:rFonts w:ascii="Arial" w:eastAsia="Calibri" w:hAnsi="Arial" w:cs="Arial"/>
          <w:color w:val="000000"/>
          <w:sz w:val="24"/>
          <w:szCs w:val="24"/>
          <w:lang w:val="en-GB"/>
        </w:rPr>
        <w:t>certified</w:t>
      </w:r>
      <w:r w:rsidRPr="007E3209">
        <w:rPr>
          <w:rFonts w:ascii="Arial" w:eastAsia="Calibri" w:hAnsi="Arial" w:cs="Arial"/>
          <w:color w:val="000000"/>
          <w:sz w:val="24"/>
          <w:szCs w:val="24"/>
          <w:lang w:val="en-GB"/>
        </w:rPr>
        <w:t xml:space="preserve"> </w:t>
      </w:r>
      <w:r w:rsidRPr="007E3209">
        <w:rPr>
          <w:rFonts w:ascii="Arial" w:eastAsia="Calibri" w:hAnsi="Arial" w:cs="Arial"/>
          <w:sz w:val="24"/>
          <w:szCs w:val="24"/>
          <w:lang w:val="en-GB"/>
        </w:rPr>
        <w:t xml:space="preserve">Information Security Management System </w:t>
      </w:r>
      <w:r>
        <w:rPr>
          <w:rFonts w:ascii="Arial" w:eastAsia="Calibri" w:hAnsi="Arial" w:cs="Arial"/>
          <w:sz w:val="24"/>
          <w:szCs w:val="24"/>
          <w:lang w:val="en-GB"/>
        </w:rPr>
        <w:t>across their IT operations delivering the e-Disclosure services.</w:t>
      </w:r>
      <w:r w:rsidRPr="007E3209">
        <w:rPr>
          <w:rFonts w:ascii="Arial" w:eastAsia="Calibri" w:hAnsi="Arial" w:cs="Arial"/>
          <w:sz w:val="24"/>
          <w:szCs w:val="24"/>
          <w:lang w:val="en-GB"/>
        </w:rPr>
        <w:t xml:space="preserve"> </w:t>
      </w:r>
    </w:p>
    <w:p w14:paraId="0B67CF2A" w14:textId="77777777" w:rsidR="00F84968" w:rsidRPr="007E3209" w:rsidRDefault="00364608" w:rsidP="00A70EF4">
      <w:pPr>
        <w:pStyle w:val="Heading2"/>
        <w:numPr>
          <w:ilvl w:val="0"/>
          <w:numId w:val="43"/>
        </w:numPr>
        <w:spacing w:after="120"/>
        <w:ind w:left="567" w:hanging="567"/>
        <w:rPr>
          <w:rFonts w:cs="Arial"/>
          <w:b w:val="0"/>
          <w:bCs w:val="0"/>
          <w:sz w:val="24"/>
          <w:szCs w:val="24"/>
        </w:rPr>
      </w:pPr>
      <w:r w:rsidRPr="007E3209">
        <w:rPr>
          <w:rFonts w:cs="Arial"/>
          <w:bCs w:val="0"/>
          <w:sz w:val="24"/>
          <w:szCs w:val="24"/>
        </w:rPr>
        <w:t>REQUIRED OPERATIONAL ENVIRONMENT FOR OFFICAL INFORMATION</w:t>
      </w:r>
    </w:p>
    <w:p w14:paraId="288329B8" w14:textId="3F45E88A" w:rsidR="00F84968" w:rsidRPr="007E3209" w:rsidRDefault="00364608" w:rsidP="00A70EF4">
      <w:pPr>
        <w:pStyle w:val="ListParagraph"/>
        <w:numPr>
          <w:ilvl w:val="1"/>
          <w:numId w:val="30"/>
        </w:numPr>
        <w:spacing w:after="120"/>
        <w:ind w:left="1430" w:hanging="880"/>
        <w:jc w:val="both"/>
        <w:rPr>
          <w:rFonts w:ascii="Arial" w:eastAsia="Calibri" w:hAnsi="Arial" w:cs="Arial"/>
          <w:sz w:val="24"/>
          <w:szCs w:val="24"/>
          <w:lang w:val="en-GB"/>
        </w:rPr>
      </w:pPr>
      <w:r w:rsidRPr="007E3209">
        <w:rPr>
          <w:rFonts w:ascii="Arial" w:eastAsia="Calibri" w:hAnsi="Arial" w:cs="Arial"/>
          <w:sz w:val="24"/>
          <w:szCs w:val="24"/>
          <w:lang w:val="en-GB"/>
        </w:rPr>
        <w:t xml:space="preserve">There are at least three key design and implementation scenarios that the Supplier shall consider when bidding for an e-Disclosure exercise: a cloud service configuration used by the Supplier for delivery, a supplier-hosted service, and a Supplier service hosted at the </w:t>
      </w:r>
      <w:r w:rsidR="0077018C">
        <w:rPr>
          <w:rFonts w:ascii="Arial" w:eastAsia="Calibri" w:hAnsi="Arial" w:cs="Arial"/>
          <w:sz w:val="24"/>
          <w:szCs w:val="24"/>
          <w:lang w:val="en-GB"/>
        </w:rPr>
        <w:t>Buyer’</w:t>
      </w:r>
      <w:r w:rsidRPr="007E3209">
        <w:rPr>
          <w:rFonts w:ascii="Arial" w:eastAsia="Calibri" w:hAnsi="Arial" w:cs="Arial"/>
          <w:sz w:val="24"/>
          <w:szCs w:val="24"/>
          <w:lang w:val="en-GB"/>
        </w:rPr>
        <w:t xml:space="preserve">s or their client’s site. Any solution or service proposed by the Supplier must, by default, comply with these minimum requirements for information marked at OFFICIAL. Where additional requirements are necessary for information marked as more sensitive, the </w:t>
      </w:r>
      <w:r w:rsidR="0077018C">
        <w:rPr>
          <w:rFonts w:ascii="Arial" w:eastAsia="Calibri" w:hAnsi="Arial" w:cs="Arial"/>
          <w:sz w:val="24"/>
          <w:szCs w:val="24"/>
          <w:lang w:val="en-GB"/>
        </w:rPr>
        <w:t>Buyer</w:t>
      </w:r>
      <w:r w:rsidRPr="007E3209">
        <w:rPr>
          <w:rFonts w:ascii="Arial" w:eastAsia="Calibri" w:hAnsi="Arial" w:cs="Arial"/>
          <w:sz w:val="24"/>
          <w:szCs w:val="24"/>
          <w:lang w:val="en-GB"/>
        </w:rPr>
        <w:t xml:space="preserve"> shall advise the Supplier of such requirements in advance.</w:t>
      </w:r>
      <w:r w:rsidR="00BE047D" w:rsidRPr="007E3209">
        <w:rPr>
          <w:rFonts w:ascii="Arial" w:eastAsia="Calibri" w:hAnsi="Arial" w:cs="Arial"/>
          <w:sz w:val="24"/>
          <w:szCs w:val="24"/>
          <w:lang w:val="en-GB"/>
        </w:rPr>
        <w:t xml:space="preserve"> </w:t>
      </w:r>
      <w:r w:rsidRPr="007E3209">
        <w:rPr>
          <w:rFonts w:ascii="Arial" w:eastAsia="Calibri" w:hAnsi="Arial" w:cs="Arial"/>
          <w:sz w:val="24"/>
          <w:szCs w:val="24"/>
          <w:lang w:val="en-GB"/>
        </w:rPr>
        <w:t xml:space="preserve">Any solution or Service will be individually accredited by the </w:t>
      </w:r>
      <w:r w:rsidR="0077018C">
        <w:rPr>
          <w:rFonts w:ascii="Arial" w:eastAsia="Calibri" w:hAnsi="Arial" w:cs="Arial"/>
          <w:sz w:val="24"/>
          <w:szCs w:val="24"/>
          <w:lang w:val="en-GB"/>
        </w:rPr>
        <w:t>Buyer</w:t>
      </w:r>
      <w:r w:rsidRPr="007E3209">
        <w:rPr>
          <w:rFonts w:ascii="Arial" w:eastAsia="Calibri" w:hAnsi="Arial" w:cs="Arial"/>
          <w:sz w:val="24"/>
          <w:szCs w:val="24"/>
          <w:lang w:val="en-GB"/>
        </w:rPr>
        <w:t xml:space="preserve"> and/or its client, with reference to those particular requirements. The following are the minimum Information Assurance (IA) requirements which the Supplier shall meet: </w:t>
      </w:r>
    </w:p>
    <w:p w14:paraId="4AE438CE" w14:textId="38BB30D5" w:rsidR="00F84968" w:rsidRPr="007E3209" w:rsidRDefault="00364608" w:rsidP="00A70EF4">
      <w:pPr>
        <w:pStyle w:val="ListParagraph"/>
        <w:numPr>
          <w:ilvl w:val="2"/>
          <w:numId w:val="31"/>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Where the Supplier proposes shared cloud services, it shall conduct a security assessment of those services against the </w:t>
      </w:r>
      <w:hyperlink r:id="rId13" w:history="1">
        <w:r w:rsidRPr="007E3209">
          <w:rPr>
            <w:rFonts w:ascii="Arial" w:eastAsia="Calibri" w:hAnsi="Arial" w:cs="Arial"/>
            <w:color w:val="0000FF"/>
            <w:sz w:val="24"/>
            <w:szCs w:val="24"/>
            <w:u w:val="single"/>
            <w:lang w:val="en-GB"/>
          </w:rPr>
          <w:t>Cloud</w:t>
        </w:r>
      </w:hyperlink>
      <w:hyperlink r:id="rId14" w:history="1">
        <w:r w:rsidRPr="007E3209">
          <w:rPr>
            <w:rFonts w:ascii="Arial" w:eastAsia="Calibri" w:hAnsi="Arial" w:cs="Arial"/>
            <w:color w:val="0000FF"/>
            <w:sz w:val="24"/>
            <w:szCs w:val="24"/>
            <w:u w:val="single"/>
            <w:lang w:val="en-GB"/>
          </w:rPr>
          <w:t xml:space="preserve"> </w:t>
        </w:r>
      </w:hyperlink>
      <w:hyperlink r:id="rId15" w:history="1">
        <w:r w:rsidRPr="007E3209">
          <w:rPr>
            <w:rFonts w:ascii="Arial" w:eastAsia="Calibri" w:hAnsi="Arial" w:cs="Arial"/>
            <w:color w:val="0000FF"/>
            <w:sz w:val="24"/>
            <w:szCs w:val="24"/>
            <w:u w:val="single"/>
            <w:lang w:val="en-GB"/>
          </w:rPr>
          <w:t>Security</w:t>
        </w:r>
      </w:hyperlink>
      <w:hyperlink r:id="rId16" w:history="1">
        <w:r w:rsidRPr="007E3209">
          <w:rPr>
            <w:rFonts w:ascii="Arial" w:eastAsia="Calibri" w:hAnsi="Arial" w:cs="Arial"/>
            <w:color w:val="0000FF"/>
            <w:sz w:val="24"/>
            <w:szCs w:val="24"/>
            <w:u w:val="single"/>
            <w:lang w:val="en-GB"/>
          </w:rPr>
          <w:t xml:space="preserve"> </w:t>
        </w:r>
      </w:hyperlink>
      <w:hyperlink r:id="rId17" w:history="1">
        <w:r w:rsidRPr="007E3209">
          <w:rPr>
            <w:rFonts w:ascii="Arial" w:eastAsia="Calibri" w:hAnsi="Arial" w:cs="Arial"/>
            <w:color w:val="0000FF"/>
            <w:sz w:val="24"/>
            <w:szCs w:val="24"/>
            <w:u w:val="single"/>
            <w:lang w:val="en-GB"/>
          </w:rPr>
          <w:t>Principles</w:t>
        </w:r>
      </w:hyperlink>
      <w:r w:rsidRPr="007E3209">
        <w:rPr>
          <w:rFonts w:ascii="Arial" w:eastAsia="Calibri" w:hAnsi="Arial" w:cs="Arial"/>
          <w:sz w:val="24"/>
          <w:szCs w:val="24"/>
          <w:lang w:val="en-GB"/>
        </w:rPr>
        <w:t>, to demonstrate end-to-end protection. Where the use of a cloud service imposes a specific security requirement</w:t>
      </w:r>
      <w:r w:rsidR="00B22812">
        <w:rPr>
          <w:rFonts w:ascii="Arial" w:eastAsia="Calibri" w:hAnsi="Arial" w:cs="Arial"/>
          <w:sz w:val="24"/>
          <w:szCs w:val="24"/>
          <w:lang w:val="en-GB"/>
        </w:rPr>
        <w:t xml:space="preserve"> (e.g. Two-Factor Authentication or Multi-Factor Authentication)</w:t>
      </w:r>
      <w:r w:rsidR="00B22812" w:rsidRPr="007E3209">
        <w:rPr>
          <w:rFonts w:ascii="Arial" w:eastAsia="Calibri" w:hAnsi="Arial" w:cs="Arial"/>
          <w:sz w:val="24"/>
          <w:szCs w:val="24"/>
          <w:lang w:val="en-GB"/>
        </w:rPr>
        <w:t>,</w:t>
      </w:r>
      <w:r w:rsidRPr="007E3209">
        <w:rPr>
          <w:rFonts w:ascii="Arial" w:eastAsia="Calibri" w:hAnsi="Arial" w:cs="Arial"/>
          <w:sz w:val="24"/>
          <w:szCs w:val="24"/>
          <w:lang w:val="en-GB"/>
        </w:rPr>
        <w:t xml:space="preserve"> the Supplier shall ensure that such requirement is complied with as below. </w:t>
      </w:r>
    </w:p>
    <w:p w14:paraId="0CA68E94" w14:textId="5B752812" w:rsidR="00F84968" w:rsidRPr="00526385" w:rsidRDefault="00364608" w:rsidP="00526385">
      <w:pPr>
        <w:pStyle w:val="ListParagraph"/>
        <w:numPr>
          <w:ilvl w:val="2"/>
          <w:numId w:val="31"/>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w:t>
      </w:r>
      <w:r w:rsidR="00526385" w:rsidRPr="007E3209">
        <w:rPr>
          <w:rFonts w:ascii="Arial" w:eastAsia="Calibri" w:hAnsi="Arial" w:cs="Arial"/>
          <w:sz w:val="24"/>
          <w:szCs w:val="24"/>
          <w:lang w:val="en-GB"/>
        </w:rPr>
        <w:t xml:space="preserve">Supplier shall ensure that the security of End User Devices (EUDs) - including but not limited to laptops, iPads, and Android tablets,  connecting to their services, meets the relevant information security standards set out below, and in so doing should have </w:t>
      </w:r>
      <w:r w:rsidR="00526385" w:rsidRPr="007E3209">
        <w:rPr>
          <w:rFonts w:ascii="Arial" w:eastAsia="Calibri" w:hAnsi="Arial" w:cs="Arial"/>
          <w:sz w:val="24"/>
          <w:szCs w:val="24"/>
          <w:lang w:val="en-GB"/>
        </w:rPr>
        <w:lastRenderedPageBreak/>
        <w:t>specific reference to</w:t>
      </w:r>
      <w:r w:rsidR="00526385" w:rsidRPr="007E3209">
        <w:rPr>
          <w:rFonts w:ascii="Arial" w:hAnsi="Arial" w:cs="Arial"/>
          <w:color w:val="545454"/>
          <w:sz w:val="24"/>
          <w:szCs w:val="24"/>
          <w:shd w:val="clear" w:color="auto" w:fill="FFFFFF"/>
        </w:rPr>
        <w:t xml:space="preserve"> </w:t>
      </w:r>
      <w:r w:rsidR="00526385">
        <w:rPr>
          <w:rFonts w:ascii="Arial" w:hAnsi="Arial" w:cs="Arial"/>
          <w:sz w:val="24"/>
          <w:szCs w:val="24"/>
          <w:shd w:val="clear" w:color="auto" w:fill="FFFFFF"/>
        </w:rPr>
        <w:t>National Cyber Security Centre (NCSC)</w:t>
      </w:r>
      <w:r w:rsidR="00526385" w:rsidRPr="007E3209">
        <w:rPr>
          <w:rFonts w:ascii="Arial" w:eastAsia="Calibri" w:hAnsi="Arial" w:cs="Arial"/>
          <w:sz w:val="24"/>
          <w:szCs w:val="24"/>
          <w:lang w:val="en-GB"/>
        </w:rPr>
        <w:t xml:space="preserve"> published guidance </w:t>
      </w:r>
      <w:hyperlink r:id="rId18" w:history="1">
        <w:r w:rsidR="00526385" w:rsidRPr="007E3209">
          <w:rPr>
            <w:rFonts w:ascii="Arial" w:eastAsia="Calibri" w:hAnsi="Arial" w:cs="Arial"/>
            <w:color w:val="0000FF"/>
            <w:sz w:val="24"/>
            <w:szCs w:val="24"/>
            <w:u w:val="single"/>
            <w:lang w:val="en-GB"/>
          </w:rPr>
          <w:t>End</w:t>
        </w:r>
      </w:hyperlink>
      <w:hyperlink r:id="rId19" w:history="1">
        <w:r w:rsidR="00526385" w:rsidRPr="007E3209">
          <w:rPr>
            <w:rFonts w:ascii="Arial" w:eastAsia="Calibri" w:hAnsi="Arial" w:cs="Arial"/>
            <w:color w:val="0000FF"/>
            <w:sz w:val="24"/>
            <w:szCs w:val="24"/>
            <w:u w:val="single"/>
            <w:lang w:val="en-GB"/>
          </w:rPr>
          <w:t xml:space="preserve"> </w:t>
        </w:r>
      </w:hyperlink>
      <w:hyperlink r:id="rId20" w:history="1">
        <w:r w:rsidR="00526385" w:rsidRPr="007E3209">
          <w:rPr>
            <w:rFonts w:ascii="Arial" w:eastAsia="Calibri" w:hAnsi="Arial" w:cs="Arial"/>
            <w:color w:val="0000FF"/>
            <w:sz w:val="24"/>
            <w:szCs w:val="24"/>
            <w:u w:val="single"/>
            <w:lang w:val="en-GB"/>
          </w:rPr>
          <w:t>User</w:t>
        </w:r>
      </w:hyperlink>
      <w:hyperlink r:id="rId21" w:history="1">
        <w:r w:rsidR="00526385" w:rsidRPr="007E3209">
          <w:rPr>
            <w:rFonts w:ascii="Arial" w:eastAsia="Calibri" w:hAnsi="Arial" w:cs="Arial"/>
            <w:color w:val="0000FF"/>
            <w:sz w:val="24"/>
            <w:szCs w:val="24"/>
            <w:u w:val="single"/>
            <w:lang w:val="en-GB"/>
          </w:rPr>
          <w:t xml:space="preserve"> </w:t>
        </w:r>
      </w:hyperlink>
      <w:hyperlink r:id="rId22" w:history="1">
        <w:r w:rsidR="00526385" w:rsidRPr="007E3209">
          <w:rPr>
            <w:rFonts w:ascii="Arial" w:eastAsia="Calibri" w:hAnsi="Arial" w:cs="Arial"/>
            <w:color w:val="0000FF"/>
            <w:sz w:val="24"/>
            <w:szCs w:val="24"/>
            <w:u w:val="single"/>
            <w:lang w:val="en-GB"/>
          </w:rPr>
          <w:t>Devices</w:t>
        </w:r>
      </w:hyperlink>
      <w:hyperlink r:id="rId23" w:history="1">
        <w:r w:rsidR="00526385" w:rsidRPr="007E3209">
          <w:rPr>
            <w:rFonts w:ascii="Arial" w:eastAsia="Calibri" w:hAnsi="Arial" w:cs="Arial"/>
            <w:color w:val="0000FF"/>
            <w:sz w:val="24"/>
            <w:szCs w:val="24"/>
            <w:u w:val="single"/>
            <w:lang w:val="en-GB"/>
          </w:rPr>
          <w:t xml:space="preserve"> </w:t>
        </w:r>
      </w:hyperlink>
      <w:hyperlink r:id="rId24" w:history="1">
        <w:r w:rsidR="00526385" w:rsidRPr="007E3209">
          <w:rPr>
            <w:rFonts w:ascii="Arial" w:eastAsia="Calibri" w:hAnsi="Arial" w:cs="Arial"/>
            <w:color w:val="0000FF"/>
            <w:sz w:val="24"/>
            <w:szCs w:val="24"/>
            <w:u w:val="single"/>
            <w:lang w:val="en-GB"/>
          </w:rPr>
          <w:t>Security</w:t>
        </w:r>
      </w:hyperlink>
      <w:hyperlink r:id="rId25" w:history="1">
        <w:r w:rsidR="00526385" w:rsidRPr="007E3209">
          <w:rPr>
            <w:rFonts w:ascii="Arial" w:eastAsia="Calibri" w:hAnsi="Arial" w:cs="Arial"/>
            <w:color w:val="0000FF"/>
            <w:sz w:val="24"/>
            <w:szCs w:val="24"/>
            <w:u w:val="single"/>
            <w:lang w:val="en-GB"/>
          </w:rPr>
          <w:t xml:space="preserve"> </w:t>
        </w:r>
      </w:hyperlink>
      <w:hyperlink r:id="rId26" w:history="1">
        <w:r w:rsidR="00526385" w:rsidRPr="007E3209">
          <w:rPr>
            <w:rFonts w:ascii="Arial" w:eastAsia="Calibri" w:hAnsi="Arial" w:cs="Arial"/>
            <w:color w:val="0000FF"/>
            <w:sz w:val="24"/>
            <w:szCs w:val="24"/>
            <w:u w:val="single"/>
            <w:lang w:val="en-GB"/>
          </w:rPr>
          <w:t>Principles</w:t>
        </w:r>
      </w:hyperlink>
      <w:r w:rsidR="00526385" w:rsidRPr="007E3209">
        <w:rPr>
          <w:rFonts w:ascii="Arial" w:eastAsia="Calibri" w:hAnsi="Arial" w:cs="Arial"/>
          <w:sz w:val="24"/>
          <w:szCs w:val="24"/>
          <w:lang w:val="en-GB"/>
        </w:rPr>
        <w:t xml:space="preserve"> and best practice information </w:t>
      </w:r>
      <w:hyperlink r:id="rId27" w:history="1">
        <w:r w:rsidR="00526385" w:rsidRPr="007E3209">
          <w:rPr>
            <w:rFonts w:ascii="Arial" w:eastAsia="Calibri" w:hAnsi="Arial" w:cs="Arial"/>
            <w:color w:val="0000FF"/>
            <w:sz w:val="24"/>
            <w:szCs w:val="24"/>
            <w:u w:val="single"/>
            <w:lang w:val="en-GB"/>
          </w:rPr>
          <w:t>BYOD</w:t>
        </w:r>
      </w:hyperlink>
      <w:hyperlink r:id="rId28" w:history="1">
        <w:r w:rsidR="00526385" w:rsidRPr="007E3209">
          <w:rPr>
            <w:rFonts w:ascii="Arial" w:eastAsia="Calibri" w:hAnsi="Arial" w:cs="Arial"/>
            <w:color w:val="0000FF"/>
            <w:sz w:val="24"/>
            <w:szCs w:val="24"/>
            <w:u w:val="single"/>
            <w:lang w:val="en-GB"/>
          </w:rPr>
          <w:t xml:space="preserve"> </w:t>
        </w:r>
      </w:hyperlink>
      <w:hyperlink r:id="rId29" w:history="1">
        <w:r w:rsidR="00526385" w:rsidRPr="007E3209">
          <w:rPr>
            <w:rFonts w:ascii="Arial" w:eastAsia="Calibri" w:hAnsi="Arial" w:cs="Arial"/>
            <w:color w:val="0000FF"/>
            <w:sz w:val="24"/>
            <w:szCs w:val="24"/>
            <w:u w:val="single"/>
            <w:lang w:val="en-GB"/>
          </w:rPr>
          <w:t>Guidance</w:t>
        </w:r>
      </w:hyperlink>
      <w:hyperlink r:id="rId30" w:history="1">
        <w:r w:rsidR="00526385" w:rsidRPr="007E3209">
          <w:rPr>
            <w:rFonts w:ascii="Arial" w:eastAsia="Calibri" w:hAnsi="Arial" w:cs="Arial"/>
            <w:color w:val="0000FF"/>
            <w:sz w:val="24"/>
            <w:szCs w:val="24"/>
            <w:u w:val="single"/>
            <w:lang w:val="en-GB"/>
          </w:rPr>
          <w:t xml:space="preserve">: </w:t>
        </w:r>
      </w:hyperlink>
      <w:hyperlink r:id="rId31" w:history="1">
        <w:r w:rsidR="00526385" w:rsidRPr="007E3209">
          <w:rPr>
            <w:rFonts w:ascii="Arial" w:eastAsia="Calibri" w:hAnsi="Arial" w:cs="Arial"/>
            <w:color w:val="0000FF"/>
            <w:sz w:val="24"/>
            <w:szCs w:val="24"/>
            <w:u w:val="single"/>
            <w:lang w:val="en-GB"/>
          </w:rPr>
          <w:t>Device</w:t>
        </w:r>
      </w:hyperlink>
      <w:hyperlink r:id="rId32" w:history="1">
        <w:r w:rsidR="00526385" w:rsidRPr="007E3209">
          <w:rPr>
            <w:rFonts w:ascii="Arial" w:eastAsia="Calibri" w:hAnsi="Arial" w:cs="Arial"/>
            <w:color w:val="0000FF"/>
            <w:sz w:val="24"/>
            <w:szCs w:val="24"/>
            <w:u w:val="single"/>
            <w:lang w:val="en-GB"/>
          </w:rPr>
          <w:t xml:space="preserve"> </w:t>
        </w:r>
      </w:hyperlink>
      <w:hyperlink r:id="rId33" w:history="1">
        <w:r w:rsidR="00526385" w:rsidRPr="007E3209">
          <w:rPr>
            <w:rFonts w:ascii="Arial" w:eastAsia="Calibri" w:hAnsi="Arial" w:cs="Arial"/>
            <w:color w:val="0000FF"/>
            <w:sz w:val="24"/>
            <w:szCs w:val="24"/>
            <w:u w:val="single"/>
            <w:lang w:val="en-GB"/>
          </w:rPr>
          <w:t>Security</w:t>
        </w:r>
      </w:hyperlink>
      <w:hyperlink r:id="rId34" w:history="1">
        <w:r w:rsidR="00526385" w:rsidRPr="007E3209">
          <w:rPr>
            <w:rFonts w:ascii="Arial" w:eastAsia="Calibri" w:hAnsi="Arial" w:cs="Arial"/>
            <w:color w:val="0000FF"/>
            <w:sz w:val="24"/>
            <w:szCs w:val="24"/>
            <w:u w:val="single"/>
            <w:lang w:val="en-GB"/>
          </w:rPr>
          <w:t xml:space="preserve"> </w:t>
        </w:r>
      </w:hyperlink>
      <w:hyperlink r:id="rId35" w:history="1">
        <w:r w:rsidR="00526385" w:rsidRPr="007E3209">
          <w:rPr>
            <w:rFonts w:ascii="Arial" w:eastAsia="Calibri" w:hAnsi="Arial" w:cs="Arial"/>
            <w:color w:val="0000FF"/>
            <w:sz w:val="24"/>
            <w:szCs w:val="24"/>
            <w:u w:val="single"/>
            <w:lang w:val="en-GB"/>
          </w:rPr>
          <w:t>Considerations</w:t>
        </w:r>
      </w:hyperlink>
      <w:r w:rsidR="00526385" w:rsidRPr="007E3209">
        <w:rPr>
          <w:rFonts w:ascii="Arial" w:eastAsia="Calibri" w:hAnsi="Arial" w:cs="Arial"/>
          <w:sz w:val="24"/>
          <w:szCs w:val="24"/>
          <w:lang w:val="en-GB"/>
        </w:rPr>
        <w:t>.</w:t>
      </w:r>
    </w:p>
    <w:p w14:paraId="6CB888B2" w14:textId="77777777" w:rsidR="00CF3FC0" w:rsidRPr="007E3209" w:rsidRDefault="00CF3FC0">
      <w:pPr>
        <w:spacing w:after="120"/>
        <w:ind w:left="330"/>
        <w:jc w:val="both"/>
        <w:outlineLvl w:val="1"/>
        <w:rPr>
          <w:rFonts w:ascii="Arial" w:eastAsia="Arial" w:hAnsi="Arial" w:cs="Arial"/>
          <w:b/>
          <w:bCs/>
          <w:sz w:val="24"/>
          <w:szCs w:val="24"/>
        </w:rPr>
      </w:pPr>
    </w:p>
    <w:p w14:paraId="7E61190F" w14:textId="77777777" w:rsidR="00F84968" w:rsidRPr="007E3209" w:rsidRDefault="00364608" w:rsidP="00A70EF4">
      <w:pPr>
        <w:pStyle w:val="Heading2"/>
        <w:numPr>
          <w:ilvl w:val="0"/>
          <w:numId w:val="43"/>
        </w:numPr>
        <w:spacing w:after="120"/>
        <w:ind w:left="567" w:hanging="567"/>
        <w:rPr>
          <w:rFonts w:cs="Arial"/>
          <w:b w:val="0"/>
          <w:bCs w:val="0"/>
          <w:sz w:val="24"/>
          <w:szCs w:val="24"/>
        </w:rPr>
      </w:pPr>
      <w:r w:rsidRPr="007E3209">
        <w:rPr>
          <w:rFonts w:cs="Arial"/>
          <w:bCs w:val="0"/>
          <w:sz w:val="24"/>
          <w:szCs w:val="24"/>
        </w:rPr>
        <w:t>REQUIRED SECURITY OPERATIONAL PROCEDURES FOR E-DISCLOSURE EXERCISES</w:t>
      </w:r>
    </w:p>
    <w:p w14:paraId="6E0B5327" w14:textId="77777777" w:rsidR="00F84968" w:rsidRPr="007E3209" w:rsidRDefault="00364608" w:rsidP="00A70EF4">
      <w:pPr>
        <w:pStyle w:val="ListParagraph"/>
        <w:numPr>
          <w:ilvl w:val="1"/>
          <w:numId w:val="32"/>
        </w:numPr>
        <w:spacing w:after="120"/>
        <w:ind w:left="1430" w:hanging="880"/>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as a minimum requirement, have the following appropriate policies, processes and procedures in place to ensure the operational security of their infrastructure: </w:t>
      </w:r>
    </w:p>
    <w:p w14:paraId="4381DF00" w14:textId="77777777" w:rsidR="00F84968" w:rsidRPr="007E3209" w:rsidRDefault="00F84968">
      <w:pPr>
        <w:widowControl/>
        <w:spacing w:after="120"/>
        <w:ind w:left="360"/>
        <w:jc w:val="both"/>
        <w:rPr>
          <w:rFonts w:ascii="Arial" w:eastAsia="Calibri" w:hAnsi="Arial" w:cs="Arial"/>
          <w:sz w:val="24"/>
          <w:szCs w:val="24"/>
          <w:lang w:val="en-GB"/>
        </w:rPr>
      </w:pPr>
    </w:p>
    <w:p w14:paraId="6854E920" w14:textId="77777777" w:rsidR="00F84968" w:rsidRPr="007E3209" w:rsidRDefault="00364608" w:rsidP="007F2AB0">
      <w:pPr>
        <w:widowControl/>
        <w:numPr>
          <w:ilvl w:val="0"/>
          <w:numId w:val="8"/>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Vulnerability management (patch management):</w:t>
      </w:r>
    </w:p>
    <w:p w14:paraId="1C806092" w14:textId="6F8597DE" w:rsidR="00F84968" w:rsidRPr="007E3209" w:rsidRDefault="00364608" w:rsidP="00A70EF4">
      <w:pPr>
        <w:pStyle w:val="ListParagraph"/>
        <w:numPr>
          <w:ilvl w:val="0"/>
          <w:numId w:val="33"/>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 The Supplier shall have a defined policy and supporting process to identify vulnerabilities, and prioritise and mitigate those vulnerabilities. The Supplier’s policy shall specify specific patch application periods and a process for auditing compliance. As a minimum critical vulnerabilities shall be patched within 14 days, important vulnerabilities within 30 days and other vulnerabilities within 60 days. Where the Supplier knows that vulnerability is being ac</w:t>
      </w:r>
      <w:r w:rsidR="00560E83">
        <w:rPr>
          <w:rFonts w:ascii="Arial" w:eastAsia="Calibri" w:hAnsi="Arial" w:cs="Arial"/>
          <w:sz w:val="24"/>
          <w:szCs w:val="24"/>
          <w:lang w:val="en-GB"/>
        </w:rPr>
        <w:t>tively exploited then mitigating</w:t>
      </w:r>
      <w:r w:rsidRPr="007E3209">
        <w:rPr>
          <w:rFonts w:ascii="Arial" w:eastAsia="Calibri" w:hAnsi="Arial" w:cs="Arial"/>
          <w:sz w:val="24"/>
          <w:szCs w:val="24"/>
          <w:lang w:val="en-GB"/>
        </w:rPr>
        <w:t xml:space="preserve"> action (e.g. patch applied) shall be taken immediately.  </w:t>
      </w:r>
    </w:p>
    <w:p w14:paraId="040582C1" w14:textId="3A03FC21" w:rsidR="00F84968" w:rsidRPr="007E3209" w:rsidRDefault="00364608" w:rsidP="00A70EF4">
      <w:pPr>
        <w:pStyle w:val="ListParagraph"/>
        <w:numPr>
          <w:ilvl w:val="0"/>
          <w:numId w:val="33"/>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 Where a Supplier is unable to deploy a patch within the above minimum timescales then the Supplier s</w:t>
      </w:r>
      <w:r w:rsidR="00560E83">
        <w:rPr>
          <w:rFonts w:ascii="Arial" w:eastAsia="Calibri" w:hAnsi="Arial" w:cs="Arial"/>
          <w:sz w:val="24"/>
          <w:szCs w:val="24"/>
          <w:lang w:val="en-GB"/>
        </w:rPr>
        <w:t>hall take alternative mitigating</w:t>
      </w:r>
      <w:r w:rsidRPr="007E3209">
        <w:rPr>
          <w:rFonts w:ascii="Arial" w:eastAsia="Calibri" w:hAnsi="Arial" w:cs="Arial"/>
          <w:sz w:val="24"/>
          <w:szCs w:val="24"/>
          <w:lang w:val="en-GB"/>
        </w:rPr>
        <w:t xml:space="preserve"> action within the same timescales including for example, but not limited to, disabling or reducing access to the vulnerable service.</w:t>
      </w:r>
    </w:p>
    <w:p w14:paraId="6275E50D" w14:textId="77777777" w:rsidR="00F84968" w:rsidRPr="007E3209" w:rsidRDefault="00364608" w:rsidP="00CF3FC0">
      <w:pPr>
        <w:widowControl/>
        <w:tabs>
          <w:tab w:val="center" w:pos="4633"/>
        </w:tabs>
        <w:spacing w:after="120"/>
        <w:jc w:val="both"/>
        <w:rPr>
          <w:rFonts w:ascii="Arial" w:eastAsia="Calibri" w:hAnsi="Arial" w:cs="Arial"/>
          <w:sz w:val="24"/>
          <w:szCs w:val="24"/>
          <w:lang w:val="en-GB"/>
        </w:rPr>
      </w:pPr>
      <w:r w:rsidRPr="007E3209">
        <w:rPr>
          <w:rFonts w:ascii="Arial" w:eastAsia="Calibri" w:hAnsi="Arial" w:cs="Arial"/>
          <w:sz w:val="24"/>
          <w:szCs w:val="24"/>
          <w:lang w:val="en-GB"/>
        </w:rPr>
        <w:t xml:space="preserve"> </w:t>
      </w:r>
      <w:r w:rsidR="00CF3FC0" w:rsidRPr="007E3209">
        <w:rPr>
          <w:rFonts w:ascii="Arial" w:eastAsia="Calibri" w:hAnsi="Arial" w:cs="Arial"/>
          <w:sz w:val="24"/>
          <w:szCs w:val="24"/>
          <w:lang w:val="en-GB"/>
        </w:rPr>
        <w:tab/>
      </w:r>
    </w:p>
    <w:p w14:paraId="5FE113BD" w14:textId="77777777" w:rsidR="00F84968" w:rsidRPr="007E3209" w:rsidRDefault="00364608" w:rsidP="007F2AB0">
      <w:pPr>
        <w:widowControl/>
        <w:numPr>
          <w:ilvl w:val="0"/>
          <w:numId w:val="8"/>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 Secure configuration:</w:t>
      </w:r>
    </w:p>
    <w:p w14:paraId="58BF28B4" w14:textId="77777777" w:rsidR="00F84968" w:rsidRPr="007E3209" w:rsidRDefault="00364608" w:rsidP="00A70EF4">
      <w:pPr>
        <w:widowControl/>
        <w:numPr>
          <w:ilvl w:val="0"/>
          <w:numId w:val="3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all IT systems, software and services are appropriately configured to reduce the level of inherent vulnerability. In particular the Supplier shall ensure that applications, services, processes and ports not required are disabled by default.</w:t>
      </w:r>
    </w:p>
    <w:p w14:paraId="38896293" w14:textId="77777777" w:rsidR="00F84968" w:rsidRPr="007E3209" w:rsidRDefault="00364608" w:rsidP="00A70EF4">
      <w:pPr>
        <w:widowControl/>
        <w:numPr>
          <w:ilvl w:val="0"/>
          <w:numId w:val="3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 The Supplier shall ensure that default passwords are changed immediately, especially for any administrative functions.</w:t>
      </w:r>
    </w:p>
    <w:p w14:paraId="09976B6F" w14:textId="77777777" w:rsidR="00F84968" w:rsidRPr="007E3209" w:rsidRDefault="00364608" w:rsidP="00A70EF4">
      <w:pPr>
        <w:widowControl/>
        <w:numPr>
          <w:ilvl w:val="0"/>
          <w:numId w:val="3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keep configuration control of applications installed and technology that it uses. All changes and new versions of applications shall be recorded and managed (including a </w:t>
      </w:r>
      <w:r w:rsidRPr="007E3209">
        <w:rPr>
          <w:rFonts w:ascii="Arial" w:eastAsia="Calibri" w:hAnsi="Arial" w:cs="Arial"/>
          <w:sz w:val="24"/>
          <w:szCs w:val="24"/>
          <w:lang w:val="en-GB"/>
        </w:rPr>
        <w:lastRenderedPageBreak/>
        <w:t>formal approval and documentation process) by the Supplier.</w:t>
      </w:r>
    </w:p>
    <w:p w14:paraId="1101467C" w14:textId="77777777" w:rsidR="00F84968" w:rsidRPr="007E3209" w:rsidRDefault="00364608" w:rsidP="00A70EF4">
      <w:pPr>
        <w:widowControl/>
        <w:numPr>
          <w:ilvl w:val="0"/>
          <w:numId w:val="3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 The Supplier shall ensure that devices, systems and services have the capability to detect, isolate and respond to malicious software.</w:t>
      </w:r>
    </w:p>
    <w:p w14:paraId="78F9CF9F" w14:textId="77777777" w:rsidR="00F84968" w:rsidRPr="007E3209" w:rsidRDefault="00364608" w:rsidP="007F2AB0">
      <w:pPr>
        <w:widowControl/>
        <w:numPr>
          <w:ilvl w:val="0"/>
          <w:numId w:val="8"/>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Physical security:</w:t>
      </w:r>
    </w:p>
    <w:p w14:paraId="229EF908" w14:textId="61DF05FA" w:rsidR="00F84968" w:rsidRDefault="00364608" w:rsidP="00A70EF4">
      <w:pPr>
        <w:pStyle w:val="ListParagraph"/>
        <w:widowControl/>
        <w:numPr>
          <w:ilvl w:val="0"/>
          <w:numId w:val="36"/>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appropriately secure accommodation and appropriate policies and practices governing its use are in place to protect personnel, hardware, programs, networks and data from loss, damage or compromise. For services processing OFFICIAL information, the Supplier’s accommodation from where the e-Disclosure service will be hosted must be compliant with the ISO27001:2013 security standard controls, specifically physical and environmental security (A.11).</w:t>
      </w:r>
    </w:p>
    <w:p w14:paraId="43F52E66" w14:textId="7739E8F7" w:rsidR="009A080E" w:rsidRPr="009A080E" w:rsidRDefault="009A080E" w:rsidP="009A080E">
      <w:pPr>
        <w:pStyle w:val="ListParagraph"/>
        <w:widowControl/>
        <w:numPr>
          <w:ilvl w:val="0"/>
          <w:numId w:val="36"/>
        </w:numPr>
        <w:spacing w:after="120"/>
        <w:ind w:left="4111" w:hanging="567"/>
        <w:jc w:val="both"/>
        <w:rPr>
          <w:rFonts w:ascii="Arial" w:eastAsia="Calibri" w:hAnsi="Arial" w:cs="Arial"/>
          <w:sz w:val="24"/>
          <w:szCs w:val="24"/>
          <w:lang w:val="en-GB"/>
        </w:rPr>
      </w:pPr>
      <w:r>
        <w:rPr>
          <w:rFonts w:ascii="Arial" w:eastAsia="Calibri" w:hAnsi="Arial" w:cs="Arial"/>
          <w:sz w:val="24"/>
          <w:szCs w:val="24"/>
          <w:lang w:val="en-GB"/>
        </w:rPr>
        <w:t>The Supplier must ensure that their cloud service processing and storing HMG data must be limited to the UK, the Netherlands and Ireland</w:t>
      </w:r>
      <w:r w:rsidR="00052EB6">
        <w:rPr>
          <w:rFonts w:ascii="Arial" w:eastAsia="Calibri" w:hAnsi="Arial" w:cs="Arial"/>
          <w:sz w:val="24"/>
          <w:szCs w:val="24"/>
          <w:lang w:val="en-GB"/>
        </w:rPr>
        <w:t>, with the UK preferred</w:t>
      </w:r>
      <w:r>
        <w:rPr>
          <w:rFonts w:ascii="Arial" w:eastAsia="Calibri" w:hAnsi="Arial" w:cs="Arial"/>
          <w:sz w:val="24"/>
          <w:szCs w:val="24"/>
          <w:lang w:val="en-GB"/>
        </w:rPr>
        <w:t xml:space="preserve">. </w:t>
      </w:r>
    </w:p>
    <w:p w14:paraId="47C45B88" w14:textId="77777777" w:rsidR="00F84968" w:rsidRPr="007E3209" w:rsidRDefault="00364608" w:rsidP="007F2AB0">
      <w:pPr>
        <w:widowControl/>
        <w:numPr>
          <w:ilvl w:val="0"/>
          <w:numId w:val="8"/>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Protective monitoring and intrusion detection:</w:t>
      </w:r>
    </w:p>
    <w:p w14:paraId="52F85004" w14:textId="39EA5CC3" w:rsidR="00F84968" w:rsidRPr="007E3209" w:rsidRDefault="00364608" w:rsidP="00A70EF4">
      <w:pPr>
        <w:widowControl/>
        <w:numPr>
          <w:ilvl w:val="0"/>
          <w:numId w:val="37"/>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collect and retain event data and undertake activities that will help it detect actual or potential security incidents. The Supplier shall have a protective monitoring policy that describes the conditions they aim to detect, which can be used to define event data collection. That policy shall include both detection of technical attacks as well as important abuses of business processes. These terms do not describe any specific event to collect or incident to detect. Rather, the requirement is that the Supplier has thought about and documented its collection and analysis requirements and that this has led to the Supplier’s approach to protective monitoring and intrusion detection. The Supplier’s policy in this regard shall be made available to the </w:t>
      </w:r>
      <w:r w:rsidR="00FE308E">
        <w:rPr>
          <w:rFonts w:ascii="Arial" w:eastAsia="Calibri" w:hAnsi="Arial" w:cs="Arial"/>
          <w:sz w:val="24"/>
          <w:szCs w:val="24"/>
          <w:lang w:val="en-GB"/>
        </w:rPr>
        <w:t>Authority</w:t>
      </w:r>
      <w:r w:rsidRPr="007E3209">
        <w:rPr>
          <w:rFonts w:ascii="Arial" w:eastAsia="Calibri" w:hAnsi="Arial" w:cs="Arial"/>
          <w:sz w:val="24"/>
          <w:szCs w:val="24"/>
          <w:lang w:val="en-GB"/>
        </w:rPr>
        <w:t xml:space="preserve"> on demand. </w:t>
      </w:r>
    </w:p>
    <w:p w14:paraId="1B227A9A" w14:textId="77777777" w:rsidR="00F84968" w:rsidRPr="007E3209" w:rsidRDefault="00364608" w:rsidP="00A70EF4">
      <w:pPr>
        <w:widowControl/>
        <w:numPr>
          <w:ilvl w:val="0"/>
          <w:numId w:val="37"/>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In respect of the Supplier’s cloud services, the Supplier shall ensure that Cloud Security Principle 5.3 Protective Monitoring is fully addressed and met in its overall monitoring strategy. A cloud service will only provide monitoring with respect to the service provisioned. If the Supplier consumes Infrastructure as a Service (“IaaS”) or Platform as </w:t>
      </w:r>
      <w:r w:rsidRPr="007E3209">
        <w:rPr>
          <w:rFonts w:ascii="Arial" w:eastAsia="Calibri" w:hAnsi="Arial" w:cs="Arial"/>
          <w:sz w:val="24"/>
          <w:szCs w:val="24"/>
          <w:lang w:val="en-GB"/>
        </w:rPr>
        <w:lastRenderedPageBreak/>
        <w:t>a Service (“PaaS”), it shall be responsible for monitoring of capability deployed onto the infrastructure. If the Supplier is consuming Software as a Service (“SaaS”), it shall clearly articulate and address how it will be able to monitor for any potential abuse of business process or privilege.</w:t>
      </w:r>
    </w:p>
    <w:p w14:paraId="14C634EC" w14:textId="77777777" w:rsidR="00F84968" w:rsidRPr="007E3209" w:rsidRDefault="00364608" w:rsidP="00A70EF4">
      <w:pPr>
        <w:widowControl/>
        <w:numPr>
          <w:ilvl w:val="0"/>
          <w:numId w:val="37"/>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In respect of End User Devices, the Supplier shall ensure that the capability associated with EUD Security Principle 11: Event Collection for Enterprise Analysis forms part of its overall monitoring strategy.</w:t>
      </w:r>
    </w:p>
    <w:p w14:paraId="12E90672" w14:textId="77777777" w:rsidR="00F84968" w:rsidRPr="007E3209" w:rsidRDefault="00364608" w:rsidP="007F2AB0">
      <w:pPr>
        <w:widowControl/>
        <w:numPr>
          <w:ilvl w:val="0"/>
          <w:numId w:val="8"/>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Security incident response:</w:t>
      </w:r>
    </w:p>
    <w:p w14:paraId="10A90C8C" w14:textId="712DB3D3" w:rsidR="00F84968" w:rsidRPr="007E3209" w:rsidRDefault="00364608" w:rsidP="00A70EF4">
      <w:pPr>
        <w:widowControl/>
        <w:numPr>
          <w:ilvl w:val="0"/>
          <w:numId w:val="38"/>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w:t>
      </w:r>
      <w:r w:rsidR="00DB3A90">
        <w:rPr>
          <w:rFonts w:ascii="Arial" w:eastAsia="Calibri" w:hAnsi="Arial" w:cs="Arial"/>
          <w:sz w:val="24"/>
          <w:szCs w:val="24"/>
          <w:lang w:val="en-GB"/>
        </w:rPr>
        <w:t>have an</w:t>
      </w:r>
      <w:r w:rsidR="00DB3A90" w:rsidRPr="007E3209">
        <w:rPr>
          <w:rFonts w:ascii="Arial" w:eastAsia="Calibri" w:hAnsi="Arial" w:cs="Arial"/>
          <w:sz w:val="24"/>
          <w:szCs w:val="24"/>
          <w:lang w:val="en-GB"/>
        </w:rPr>
        <w:t xml:space="preserve"> incidents </w:t>
      </w:r>
      <w:r w:rsidR="00DB3A90">
        <w:rPr>
          <w:rFonts w:ascii="Arial" w:eastAsia="Calibri" w:hAnsi="Arial" w:cs="Arial"/>
          <w:sz w:val="24"/>
          <w:szCs w:val="24"/>
          <w:lang w:val="en-GB"/>
        </w:rPr>
        <w:t>management and response policy and process in place, so that when incidents</w:t>
      </w:r>
      <w:r w:rsidRPr="007E3209">
        <w:rPr>
          <w:rFonts w:ascii="Arial" w:eastAsia="Calibri" w:hAnsi="Arial" w:cs="Arial"/>
          <w:sz w:val="24"/>
          <w:szCs w:val="24"/>
          <w:lang w:val="en-GB"/>
        </w:rPr>
        <w:t xml:space="preserve"> do occur they can act quickly to contain the incident, limit harm, ensure appropriate escalation and learn lessons for the future. The Supplier shall report all incidents relating to any </w:t>
      </w:r>
      <w:r w:rsidR="00425D1A">
        <w:rPr>
          <w:rFonts w:ascii="Arial" w:eastAsia="Calibri" w:hAnsi="Arial" w:cs="Arial"/>
          <w:sz w:val="24"/>
          <w:szCs w:val="24"/>
          <w:lang w:val="en-GB"/>
        </w:rPr>
        <w:t xml:space="preserve">Call-Off Contract </w:t>
      </w:r>
      <w:r w:rsidRPr="007E3209">
        <w:rPr>
          <w:rFonts w:ascii="Arial" w:eastAsia="Calibri" w:hAnsi="Arial" w:cs="Arial"/>
          <w:sz w:val="24"/>
          <w:szCs w:val="24"/>
          <w:lang w:val="en-GB"/>
        </w:rPr>
        <w:t>cond</w:t>
      </w:r>
      <w:r w:rsidR="0077018C">
        <w:rPr>
          <w:rFonts w:ascii="Arial" w:eastAsia="Calibri" w:hAnsi="Arial" w:cs="Arial"/>
          <w:sz w:val="24"/>
          <w:szCs w:val="24"/>
          <w:lang w:val="en-GB"/>
        </w:rPr>
        <w:t>ucted under this Framework Contract</w:t>
      </w:r>
      <w:r w:rsidR="00ED74E3">
        <w:rPr>
          <w:rFonts w:ascii="Arial" w:eastAsia="Calibri" w:hAnsi="Arial" w:cs="Arial"/>
          <w:sz w:val="24"/>
          <w:szCs w:val="24"/>
          <w:lang w:val="en-GB"/>
        </w:rPr>
        <w:t xml:space="preserve"> to the Buyer </w:t>
      </w:r>
      <w:r w:rsidRPr="007E3209">
        <w:rPr>
          <w:rFonts w:ascii="Arial" w:eastAsia="Calibri" w:hAnsi="Arial" w:cs="Arial"/>
          <w:sz w:val="24"/>
          <w:szCs w:val="24"/>
          <w:lang w:val="en-GB"/>
        </w:rPr>
        <w:t>as soon as possible.</w:t>
      </w:r>
    </w:p>
    <w:p w14:paraId="40531520" w14:textId="7BBDFB94" w:rsidR="00F84968" w:rsidRPr="007E3209" w:rsidRDefault="00364608" w:rsidP="00A70EF4">
      <w:pPr>
        <w:widowControl/>
        <w:numPr>
          <w:ilvl w:val="0"/>
          <w:numId w:val="38"/>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have a security incident management plan, which it tests periodically. This shall include named responsible owners and pre-defined processes to respond to common forms of attack. Such a plan shall be presented to the </w:t>
      </w:r>
      <w:r w:rsidR="00BE0C6C">
        <w:rPr>
          <w:rFonts w:ascii="Arial" w:eastAsia="Calibri" w:hAnsi="Arial" w:cs="Arial"/>
          <w:sz w:val="24"/>
          <w:szCs w:val="24"/>
          <w:lang w:val="en-GB"/>
        </w:rPr>
        <w:t>Buyer</w:t>
      </w:r>
      <w:r w:rsidRPr="007E3209">
        <w:rPr>
          <w:rFonts w:ascii="Arial" w:eastAsia="Calibri" w:hAnsi="Arial" w:cs="Arial"/>
          <w:sz w:val="24"/>
          <w:szCs w:val="24"/>
          <w:lang w:val="en-GB"/>
        </w:rPr>
        <w:t xml:space="preserve"> on demand. </w:t>
      </w:r>
    </w:p>
    <w:p w14:paraId="4E5E444A" w14:textId="22877BF2" w:rsidR="00F84968" w:rsidRPr="007E3209" w:rsidRDefault="00364608" w:rsidP="00A70EF4">
      <w:pPr>
        <w:widowControl/>
        <w:numPr>
          <w:ilvl w:val="0"/>
          <w:numId w:val="38"/>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In the event of an incident the Supplier shall provide the </w:t>
      </w:r>
      <w:r w:rsidR="00BE0C6C">
        <w:rPr>
          <w:rFonts w:ascii="Arial" w:eastAsia="Calibri" w:hAnsi="Arial" w:cs="Arial"/>
          <w:sz w:val="24"/>
          <w:szCs w:val="24"/>
          <w:lang w:val="en-GB"/>
        </w:rPr>
        <w:t>Buyer</w:t>
      </w:r>
      <w:r w:rsidRPr="007E3209">
        <w:rPr>
          <w:rFonts w:ascii="Arial" w:eastAsia="Calibri" w:hAnsi="Arial" w:cs="Arial"/>
          <w:sz w:val="24"/>
          <w:szCs w:val="24"/>
          <w:lang w:val="en-GB"/>
        </w:rPr>
        <w:t xml:space="preserve"> with audit logs holding user activities, exceptions and information security events to assist in investigations.</w:t>
      </w:r>
    </w:p>
    <w:p w14:paraId="116EB8A8" w14:textId="77777777" w:rsidR="00F84968" w:rsidRPr="007E3209" w:rsidRDefault="00364608" w:rsidP="00A70EF4">
      <w:pPr>
        <w:widowControl/>
        <w:numPr>
          <w:ilvl w:val="0"/>
          <w:numId w:val="38"/>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End User Devices must form part of the incident response plan. The Supplier’s response plans shall include how to manage mobile devices should they get lost or be stolen, in compliance with EUD Security Principle 12: Incident Response.</w:t>
      </w:r>
    </w:p>
    <w:p w14:paraId="5FAEBC7A" w14:textId="77777777" w:rsidR="00F84968" w:rsidRPr="007E3209" w:rsidRDefault="00364608" w:rsidP="00A70EF4">
      <w:pPr>
        <w:pStyle w:val="Heading2"/>
        <w:numPr>
          <w:ilvl w:val="0"/>
          <w:numId w:val="43"/>
        </w:numPr>
        <w:spacing w:after="120"/>
        <w:ind w:left="567" w:hanging="567"/>
        <w:rPr>
          <w:rFonts w:cs="Arial"/>
          <w:bCs w:val="0"/>
          <w:sz w:val="24"/>
          <w:szCs w:val="24"/>
        </w:rPr>
      </w:pPr>
      <w:r w:rsidRPr="007E3209">
        <w:rPr>
          <w:rFonts w:cs="Arial"/>
          <w:bCs w:val="0"/>
          <w:sz w:val="24"/>
          <w:szCs w:val="24"/>
        </w:rPr>
        <w:t>AUTHENTICATION AND ACCESS CONTROL</w:t>
      </w:r>
    </w:p>
    <w:p w14:paraId="4D817E0B" w14:textId="77777777" w:rsidR="00F84968" w:rsidRPr="007E3209" w:rsidRDefault="00364608" w:rsidP="00A70EF4">
      <w:pPr>
        <w:pStyle w:val="ListParagraph"/>
        <w:numPr>
          <w:ilvl w:val="1"/>
          <w:numId w:val="44"/>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accounts are provisioned with privileges appropriate for the user need. Administrator (or other high privilege) accounts shall only be provisioned to users who need those privileges. Administrators shall not conduct ‘normal’ day-to-day business from their high privilege account. Privileges shall be periodically reviewed and removed where no longer required.</w:t>
      </w:r>
    </w:p>
    <w:p w14:paraId="7BCD5125" w14:textId="77777777" w:rsidR="00F84968" w:rsidRPr="007E3209" w:rsidRDefault="00364608" w:rsidP="00A70EF4">
      <w:pPr>
        <w:pStyle w:val="ListParagraph"/>
        <w:numPr>
          <w:ilvl w:val="1"/>
          <w:numId w:val="44"/>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users identify and authenticate to devices </w:t>
      </w:r>
      <w:r w:rsidRPr="007E3209">
        <w:rPr>
          <w:rFonts w:ascii="Arial" w:eastAsia="Calibri" w:hAnsi="Arial" w:cs="Arial"/>
          <w:sz w:val="24"/>
          <w:szCs w:val="24"/>
          <w:lang w:val="en-GB"/>
        </w:rPr>
        <w:lastRenderedPageBreak/>
        <w:t>and Services. For passwords, the Supplier shall, with reference to CESG’s published best practice ‘</w:t>
      </w:r>
      <w:hyperlink r:id="rId36" w:history="1">
        <w:r w:rsidRPr="007E3209">
          <w:rPr>
            <w:rFonts w:ascii="Arial" w:eastAsia="Calibri" w:hAnsi="Arial" w:cs="Arial"/>
            <w:color w:val="0000FF"/>
            <w:sz w:val="24"/>
            <w:szCs w:val="24"/>
            <w:u w:val="single"/>
            <w:lang w:val="en-GB"/>
          </w:rPr>
          <w:t>Password</w:t>
        </w:r>
      </w:hyperlink>
      <w:hyperlink r:id="rId37" w:history="1">
        <w:r w:rsidRPr="007E3209">
          <w:rPr>
            <w:rFonts w:ascii="Arial" w:eastAsia="Calibri" w:hAnsi="Arial" w:cs="Arial"/>
            <w:color w:val="0000FF"/>
            <w:sz w:val="24"/>
            <w:szCs w:val="24"/>
            <w:u w:val="single"/>
            <w:lang w:val="en-GB"/>
          </w:rPr>
          <w:t xml:space="preserve"> </w:t>
        </w:r>
      </w:hyperlink>
      <w:hyperlink r:id="rId38" w:history="1">
        <w:r w:rsidRPr="007E3209">
          <w:rPr>
            <w:rFonts w:ascii="Arial" w:eastAsia="Calibri" w:hAnsi="Arial" w:cs="Arial"/>
            <w:color w:val="0000FF"/>
            <w:sz w:val="24"/>
            <w:szCs w:val="24"/>
            <w:u w:val="single"/>
            <w:lang w:val="en-GB"/>
          </w:rPr>
          <w:t>Guidance</w:t>
        </w:r>
      </w:hyperlink>
      <w:hyperlink r:id="rId39" w:history="1">
        <w:r w:rsidRPr="007E3209">
          <w:rPr>
            <w:rFonts w:ascii="Arial" w:eastAsia="Calibri" w:hAnsi="Arial" w:cs="Arial"/>
            <w:color w:val="0000FF"/>
            <w:sz w:val="24"/>
            <w:szCs w:val="24"/>
            <w:u w:val="single"/>
            <w:lang w:val="en-GB"/>
          </w:rPr>
          <w:t xml:space="preserve">: </w:t>
        </w:r>
      </w:hyperlink>
      <w:hyperlink r:id="rId40" w:history="1">
        <w:r w:rsidRPr="007E3209">
          <w:rPr>
            <w:rFonts w:ascii="Arial" w:eastAsia="Calibri" w:hAnsi="Arial" w:cs="Arial"/>
            <w:color w:val="0000FF"/>
            <w:sz w:val="24"/>
            <w:szCs w:val="24"/>
            <w:u w:val="single"/>
            <w:lang w:val="en-GB"/>
          </w:rPr>
          <w:t>Simplifying</w:t>
        </w:r>
      </w:hyperlink>
      <w:hyperlink r:id="rId41" w:history="1">
        <w:r w:rsidRPr="007E3209">
          <w:rPr>
            <w:rFonts w:ascii="Arial" w:eastAsia="Calibri" w:hAnsi="Arial" w:cs="Arial"/>
            <w:color w:val="0000FF"/>
            <w:sz w:val="24"/>
            <w:szCs w:val="24"/>
            <w:u w:val="single"/>
            <w:lang w:val="en-GB"/>
          </w:rPr>
          <w:t xml:space="preserve"> </w:t>
        </w:r>
      </w:hyperlink>
      <w:hyperlink r:id="rId42" w:history="1">
        <w:r w:rsidRPr="007E3209">
          <w:rPr>
            <w:rFonts w:ascii="Arial" w:eastAsia="Calibri" w:hAnsi="Arial" w:cs="Arial"/>
            <w:color w:val="0000FF"/>
            <w:sz w:val="24"/>
            <w:szCs w:val="24"/>
            <w:u w:val="single"/>
            <w:lang w:val="en-GB"/>
          </w:rPr>
          <w:t>Your</w:t>
        </w:r>
      </w:hyperlink>
      <w:hyperlink r:id="rId43" w:history="1">
        <w:r w:rsidRPr="007E3209">
          <w:rPr>
            <w:rFonts w:ascii="Arial" w:eastAsia="Calibri" w:hAnsi="Arial" w:cs="Arial"/>
            <w:color w:val="0000FF"/>
            <w:sz w:val="24"/>
            <w:szCs w:val="24"/>
            <w:u w:val="single"/>
            <w:lang w:val="en-GB"/>
          </w:rPr>
          <w:t xml:space="preserve"> </w:t>
        </w:r>
      </w:hyperlink>
      <w:hyperlink r:id="rId44" w:history="1">
        <w:r w:rsidRPr="007E3209">
          <w:rPr>
            <w:rFonts w:ascii="Arial" w:eastAsia="Calibri" w:hAnsi="Arial" w:cs="Arial"/>
            <w:color w:val="0000FF"/>
            <w:sz w:val="24"/>
            <w:szCs w:val="24"/>
            <w:u w:val="single"/>
            <w:lang w:val="en-GB"/>
          </w:rPr>
          <w:t>Approach</w:t>
        </w:r>
      </w:hyperlink>
      <w:r w:rsidRPr="007E3209">
        <w:rPr>
          <w:rFonts w:ascii="Arial" w:eastAsia="Calibri" w:hAnsi="Arial" w:cs="Arial"/>
          <w:sz w:val="24"/>
          <w:szCs w:val="24"/>
          <w:lang w:val="en-GB"/>
        </w:rPr>
        <w:t>’:</w:t>
      </w:r>
    </w:p>
    <w:p w14:paraId="0EAF00E4" w14:textId="77777777" w:rsidR="00F84968" w:rsidRPr="007E3209" w:rsidRDefault="00364608" w:rsidP="007F2AB0">
      <w:pPr>
        <w:widowControl/>
        <w:numPr>
          <w:ilvl w:val="0"/>
          <w:numId w:val="9"/>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all passwords are changed from defaults;</w:t>
      </w:r>
    </w:p>
    <w:p w14:paraId="6AC1D576" w14:textId="77777777" w:rsidR="00F84968" w:rsidRPr="007E3209" w:rsidRDefault="00364608" w:rsidP="007F2AB0">
      <w:pPr>
        <w:widowControl/>
        <w:numPr>
          <w:ilvl w:val="0"/>
          <w:numId w:val="9"/>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not allow password/account sharing;</w:t>
      </w:r>
    </w:p>
    <w:p w14:paraId="2926F745" w14:textId="77777777" w:rsidR="00F84968" w:rsidRPr="007E3209" w:rsidRDefault="00364608" w:rsidP="007F2AB0">
      <w:pPr>
        <w:widowControl/>
        <w:numPr>
          <w:ilvl w:val="0"/>
          <w:numId w:val="9"/>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high-privilege users (i.e. administrators) use different passwords for their high-privilege and low-privilege accounts;</w:t>
      </w:r>
    </w:p>
    <w:p w14:paraId="56E8DF04" w14:textId="77777777" w:rsidR="00F84968" w:rsidRPr="007E3209" w:rsidRDefault="00364608" w:rsidP="007F2AB0">
      <w:pPr>
        <w:widowControl/>
        <w:numPr>
          <w:ilvl w:val="0"/>
          <w:numId w:val="9"/>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combine passwords with some other form of strengthening authentication, such as lockouts, throttling or two-factor authentication;</w:t>
      </w:r>
    </w:p>
    <w:p w14:paraId="3EC08B33" w14:textId="77777777" w:rsidR="00F84968" w:rsidRPr="007E3209" w:rsidRDefault="00364608" w:rsidP="007F2AB0">
      <w:pPr>
        <w:widowControl/>
        <w:numPr>
          <w:ilvl w:val="0"/>
          <w:numId w:val="9"/>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passwords are never stored as plain text, but are (as a minimum) hashed using a cryptographic function capable of multiple iterations and/or a variable work factor. It is advisable to add a ‘salt’ before hashing passwords.</w:t>
      </w:r>
    </w:p>
    <w:p w14:paraId="7BA8E8D5" w14:textId="77777777" w:rsidR="00F84968" w:rsidRPr="007E3209" w:rsidRDefault="00364608" w:rsidP="00A70EF4">
      <w:pPr>
        <w:pStyle w:val="ListParagraph"/>
        <w:numPr>
          <w:ilvl w:val="1"/>
          <w:numId w:val="44"/>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In respect of End User Devices, the Supplier shall ensure that users identify and authenticate to devices and Services. Additionally the Supplier shall ensure that only appropriately authorised devices are provided with access to Services, in compliance with EUD Security Principle 3: Authentication.</w:t>
      </w:r>
    </w:p>
    <w:p w14:paraId="19F93442" w14:textId="77777777" w:rsidR="00F84968" w:rsidRPr="007E3209" w:rsidRDefault="00364608" w:rsidP="00A70EF4">
      <w:pPr>
        <w:pStyle w:val="ListParagraph"/>
        <w:numPr>
          <w:ilvl w:val="1"/>
          <w:numId w:val="44"/>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In respect of the Supplier’s cloud services, the Supplier shall ensure that users, administrators and service providers identify and authenticate to all Services, in compliance with EUD Security Principle: </w:t>
      </w:r>
      <w:r w:rsidR="00FD3644" w:rsidRPr="007E3209">
        <w:rPr>
          <w:rFonts w:ascii="Arial" w:eastAsia="Calibri" w:hAnsi="Arial" w:cs="Arial"/>
          <w:sz w:val="24"/>
          <w:szCs w:val="24"/>
          <w:lang w:val="en-GB"/>
        </w:rPr>
        <w:t>External Interface Protection</w:t>
      </w:r>
      <w:r w:rsidRPr="007E3209">
        <w:rPr>
          <w:rFonts w:ascii="Arial" w:eastAsia="Calibri" w:hAnsi="Arial" w:cs="Arial"/>
          <w:sz w:val="24"/>
          <w:szCs w:val="24"/>
          <w:lang w:val="en-GB"/>
        </w:rPr>
        <w:t xml:space="preserve">, and EUD Security Principle: </w:t>
      </w:r>
      <w:r w:rsidR="00043DF8" w:rsidRPr="007E3209">
        <w:rPr>
          <w:rFonts w:ascii="Arial" w:eastAsia="Calibri" w:hAnsi="Arial" w:cs="Arial"/>
          <w:sz w:val="24"/>
          <w:szCs w:val="24"/>
          <w:lang w:val="en-GB"/>
        </w:rPr>
        <w:t xml:space="preserve">Device Update Policy. The set of EUD Principles are found </w:t>
      </w:r>
      <w:hyperlink r:id="rId45" w:history="1">
        <w:r w:rsidR="00043DF8" w:rsidRPr="007E3209">
          <w:rPr>
            <w:rStyle w:val="Hyperlink"/>
            <w:rFonts w:ascii="Arial" w:eastAsia="Calibri" w:hAnsi="Arial" w:cs="Arial"/>
            <w:sz w:val="24"/>
            <w:szCs w:val="24"/>
          </w:rPr>
          <w:t>here</w:t>
        </w:r>
      </w:hyperlink>
    </w:p>
    <w:p w14:paraId="08568BA4" w14:textId="77777777" w:rsidR="00F84968" w:rsidRPr="007E3209" w:rsidRDefault="00F84968">
      <w:pPr>
        <w:widowControl/>
        <w:spacing w:after="120"/>
        <w:ind w:left="720"/>
        <w:jc w:val="both"/>
        <w:rPr>
          <w:rFonts w:ascii="Arial" w:eastAsia="Calibri" w:hAnsi="Arial" w:cs="Arial"/>
          <w:sz w:val="24"/>
          <w:szCs w:val="24"/>
          <w:lang w:val="en-GB"/>
        </w:rPr>
      </w:pPr>
    </w:p>
    <w:p w14:paraId="7B37C6E0" w14:textId="77777777" w:rsidR="00F84968" w:rsidRPr="007E3209" w:rsidRDefault="00364608" w:rsidP="00A70EF4">
      <w:pPr>
        <w:pStyle w:val="Heading2"/>
        <w:numPr>
          <w:ilvl w:val="0"/>
          <w:numId w:val="43"/>
        </w:numPr>
        <w:spacing w:after="120"/>
        <w:ind w:left="567" w:hanging="567"/>
        <w:rPr>
          <w:rFonts w:cs="Arial"/>
          <w:bCs w:val="0"/>
          <w:sz w:val="24"/>
          <w:szCs w:val="24"/>
        </w:rPr>
      </w:pPr>
      <w:r w:rsidRPr="007E3209">
        <w:rPr>
          <w:rFonts w:cs="Arial"/>
          <w:bCs w:val="0"/>
          <w:sz w:val="24"/>
          <w:szCs w:val="24"/>
        </w:rPr>
        <w:t>BOUNDARY PROTECTION AND INTERFACES</w:t>
      </w:r>
    </w:p>
    <w:p w14:paraId="25D57756" w14:textId="77777777" w:rsidR="00F84968" w:rsidRPr="007E3209" w:rsidRDefault="00364608" w:rsidP="00A70EF4">
      <w:pPr>
        <w:pStyle w:val="ListParagraph"/>
        <w:numPr>
          <w:ilvl w:val="1"/>
          <w:numId w:val="45"/>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its network used for delivery of the Services has appropriately configured boundary protection between their network/Services and the internet or any other network traffic, Services and content are limited to that required to support the Services (for example, by setting effective firewall rule sets). Services presented outside of the protected enterprise (online services for staff, mobile working etc.), shall be delivered from an appropriate architecture, with access to any core information or services constrained. The architecture shall include Services to identify malware at the gateway. Where encryption prevents this, the Supplier shall implement an equivalent level of protection at the end point. </w:t>
      </w:r>
    </w:p>
    <w:p w14:paraId="094FF0BE" w14:textId="0FB81669" w:rsidR="00F84968" w:rsidRPr="007E3209" w:rsidRDefault="00364608" w:rsidP="00A70EF4">
      <w:pPr>
        <w:pStyle w:val="ListParagraph"/>
        <w:numPr>
          <w:ilvl w:val="1"/>
          <w:numId w:val="45"/>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In respect of unmanaged devices/personal laptops, the Supplier shall not have access to the </w:t>
      </w:r>
      <w:r w:rsidR="00B470CF">
        <w:rPr>
          <w:rFonts w:ascii="Arial" w:eastAsia="Calibri" w:hAnsi="Arial" w:cs="Arial"/>
          <w:sz w:val="24"/>
          <w:szCs w:val="24"/>
          <w:lang w:val="en-GB"/>
        </w:rPr>
        <w:t>Buyer</w:t>
      </w:r>
      <w:r w:rsidRPr="007E3209">
        <w:rPr>
          <w:rFonts w:ascii="Arial" w:eastAsia="Calibri" w:hAnsi="Arial" w:cs="Arial"/>
          <w:sz w:val="24"/>
          <w:szCs w:val="24"/>
          <w:lang w:val="en-GB"/>
        </w:rPr>
        <w:t xml:space="preserve"> or its client’s information being processed as part of the Services. Where an unmanaged device is proposed for use, the Supplier shall have the data owner’s (</w:t>
      </w:r>
      <w:r w:rsidR="00B470CF">
        <w:rPr>
          <w:rFonts w:ascii="Arial" w:eastAsia="Calibri" w:hAnsi="Arial" w:cs="Arial"/>
          <w:sz w:val="24"/>
          <w:szCs w:val="24"/>
          <w:lang w:val="en-GB"/>
        </w:rPr>
        <w:t>Buyer</w:t>
      </w:r>
      <w:r w:rsidRPr="007E3209">
        <w:rPr>
          <w:rFonts w:ascii="Arial" w:eastAsia="Calibri" w:hAnsi="Arial" w:cs="Arial"/>
          <w:sz w:val="24"/>
          <w:szCs w:val="24"/>
          <w:lang w:val="en-GB"/>
        </w:rPr>
        <w:t xml:space="preserve"> or their client) permission before allowing unmanaged devices to access the data. Additionally, the Supplier shall ensure that any unmanaged device:</w:t>
      </w:r>
    </w:p>
    <w:p w14:paraId="5AD35BF9" w14:textId="77777777" w:rsidR="00F84968" w:rsidRPr="007E3209" w:rsidRDefault="00364608" w:rsidP="007F2AB0">
      <w:pPr>
        <w:widowControl/>
        <w:numPr>
          <w:ilvl w:val="1"/>
          <w:numId w:val="10"/>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is not able to use the service in an unmediated fashion;</w:t>
      </w:r>
    </w:p>
    <w:p w14:paraId="797C4D13" w14:textId="77777777" w:rsidR="00F84968" w:rsidRPr="007E3209" w:rsidRDefault="00364608" w:rsidP="007F2AB0">
      <w:pPr>
        <w:widowControl/>
        <w:numPr>
          <w:ilvl w:val="1"/>
          <w:numId w:val="10"/>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lastRenderedPageBreak/>
        <w:t>accesses the eDisclosure service through an appropriately secured connection, for example, at the network layer via a Virtual Private Network (“VPN”), or at the application layer via a protocol that implements Transport Layer Security (“TLS”); and</w:t>
      </w:r>
    </w:p>
    <w:p w14:paraId="30A5C824" w14:textId="77777777" w:rsidR="00F84968" w:rsidRPr="007E3209" w:rsidRDefault="00364608" w:rsidP="007F2AB0">
      <w:pPr>
        <w:widowControl/>
        <w:numPr>
          <w:ilvl w:val="1"/>
          <w:numId w:val="10"/>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is authenticated prior to the eDisclosure information being accessed with a mechanism that does not solely rely on a username and password.</w:t>
      </w:r>
    </w:p>
    <w:p w14:paraId="3D95166E" w14:textId="77777777" w:rsidR="00A100A3" w:rsidRDefault="00364608" w:rsidP="00A100A3">
      <w:pPr>
        <w:pStyle w:val="ListParagraph"/>
        <w:numPr>
          <w:ilvl w:val="0"/>
          <w:numId w:val="43"/>
        </w:numPr>
        <w:spacing w:after="120"/>
        <w:jc w:val="both"/>
        <w:outlineLvl w:val="1"/>
        <w:rPr>
          <w:rFonts w:ascii="Arial" w:eastAsia="Arial" w:hAnsi="Arial" w:cs="Arial"/>
          <w:b/>
          <w:bCs/>
          <w:sz w:val="24"/>
          <w:szCs w:val="24"/>
        </w:rPr>
      </w:pPr>
      <w:r w:rsidRPr="00A100A3">
        <w:rPr>
          <w:rFonts w:ascii="Arial" w:eastAsia="Arial" w:hAnsi="Arial" w:cs="Arial"/>
          <w:b/>
          <w:bCs/>
          <w:sz w:val="24"/>
          <w:szCs w:val="24"/>
        </w:rPr>
        <w:t xml:space="preserve"> PROTECTING DATA AT REST AND IN TRANSIT</w:t>
      </w:r>
    </w:p>
    <w:p w14:paraId="5A96DF76" w14:textId="358B56FE" w:rsidR="00A100A3" w:rsidRPr="00A100A3" w:rsidRDefault="00364608" w:rsidP="00A100A3">
      <w:pPr>
        <w:pStyle w:val="ListParagraph"/>
        <w:numPr>
          <w:ilvl w:val="1"/>
          <w:numId w:val="43"/>
        </w:numPr>
        <w:spacing w:after="120"/>
        <w:ind w:left="1418" w:hanging="851"/>
        <w:jc w:val="both"/>
        <w:rPr>
          <w:rFonts w:ascii="Arial" w:eastAsia="Arial" w:hAnsi="Arial" w:cs="Arial"/>
          <w:b/>
          <w:bCs/>
          <w:sz w:val="24"/>
          <w:szCs w:val="24"/>
        </w:rPr>
      </w:pPr>
      <w:r w:rsidRPr="00A100A3">
        <w:rPr>
          <w:rFonts w:ascii="Arial" w:eastAsia="Calibri" w:hAnsi="Arial" w:cs="Arial"/>
          <w:sz w:val="24"/>
          <w:szCs w:val="24"/>
          <w:lang w:val="en-GB"/>
        </w:rPr>
        <w:t>The Supplier shall ensure that data is protected by default whilst at rest and in transit. This shall be within the Supplier’s secure data storage systems, but may include physical protection (e.g. when data is removed from the storage systems and placed on removable media for physical transport) and encryption (e.g. when data is vulnerable at rest or in transit).</w:t>
      </w:r>
    </w:p>
    <w:p w14:paraId="6BB796F0" w14:textId="101C9EF1" w:rsidR="00F84968" w:rsidRPr="00A100A3" w:rsidRDefault="00364608" w:rsidP="00A100A3">
      <w:pPr>
        <w:pStyle w:val="ListParagraph"/>
        <w:numPr>
          <w:ilvl w:val="1"/>
          <w:numId w:val="43"/>
        </w:numPr>
        <w:spacing w:after="120"/>
        <w:ind w:left="1418" w:hanging="851"/>
        <w:jc w:val="both"/>
        <w:rPr>
          <w:rFonts w:ascii="Arial" w:eastAsia="Arial" w:hAnsi="Arial" w:cs="Arial"/>
          <w:b/>
          <w:bCs/>
          <w:sz w:val="24"/>
          <w:szCs w:val="24"/>
        </w:rPr>
      </w:pPr>
      <w:r w:rsidRPr="00A100A3">
        <w:rPr>
          <w:rFonts w:ascii="Arial" w:eastAsia="Calibri" w:hAnsi="Arial" w:cs="Arial"/>
          <w:sz w:val="24"/>
          <w:szCs w:val="24"/>
          <w:lang w:val="en-GB"/>
        </w:rPr>
        <w:t>Where data is released via vulnerable channels (e.g. unprotected email, or removable media), the Supplier shall ensure that the user must make an active decision and pays due regard to any applicable handling instructions for that information.</w:t>
      </w:r>
    </w:p>
    <w:p w14:paraId="7D267024" w14:textId="77777777" w:rsidR="00F84968" w:rsidRPr="007E3209" w:rsidRDefault="002B01F2" w:rsidP="00A70EF4">
      <w:pPr>
        <w:pStyle w:val="Heading2"/>
        <w:numPr>
          <w:ilvl w:val="0"/>
          <w:numId w:val="43"/>
        </w:numPr>
        <w:spacing w:after="120"/>
        <w:ind w:left="567" w:hanging="567"/>
        <w:rPr>
          <w:rFonts w:cs="Arial"/>
          <w:bCs w:val="0"/>
          <w:sz w:val="24"/>
          <w:szCs w:val="24"/>
        </w:rPr>
      </w:pPr>
      <w:r w:rsidRPr="007E3209">
        <w:rPr>
          <w:rFonts w:cs="Arial"/>
          <w:b w:val="0"/>
          <w:bCs w:val="0"/>
          <w:sz w:val="24"/>
          <w:szCs w:val="24"/>
        </w:rPr>
        <w:t xml:space="preserve"> </w:t>
      </w:r>
      <w:r w:rsidR="00364608" w:rsidRPr="007E3209">
        <w:rPr>
          <w:rFonts w:cs="Arial"/>
          <w:bCs w:val="0"/>
          <w:sz w:val="24"/>
          <w:szCs w:val="24"/>
        </w:rPr>
        <w:t xml:space="preserve">USER AND ADMINISTRATOR SEPARATION OF E-DISCLOSURE DATA </w:t>
      </w:r>
    </w:p>
    <w:p w14:paraId="46A91821" w14:textId="77777777" w:rsidR="00F84968" w:rsidRPr="007E3209" w:rsidRDefault="00364608" w:rsidP="00A70EF4">
      <w:pPr>
        <w:pStyle w:val="ListParagraph"/>
        <w:numPr>
          <w:ilvl w:val="1"/>
          <w:numId w:val="47"/>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appropriate separation exists between multiple users of the Supplier’s IT services. The Supplier shall ensure that there is capability to mediate user access to data to the minimal amount necessary to support the Services. There shall be separation (however it is achieved) between users who have access to the data which is subject of the Services and users with no access to that information.</w:t>
      </w:r>
    </w:p>
    <w:p w14:paraId="600F77FD" w14:textId="77777777" w:rsidR="00F84968" w:rsidRPr="007E3209" w:rsidRDefault="00364608" w:rsidP="00A70EF4">
      <w:pPr>
        <w:pStyle w:val="ListParagraph"/>
        <w:numPr>
          <w:ilvl w:val="1"/>
          <w:numId w:val="47"/>
        </w:numPr>
        <w:spacing w:after="120"/>
        <w:ind w:left="1418" w:hanging="851"/>
        <w:jc w:val="both"/>
        <w:rPr>
          <w:rStyle w:val="Hyperlink"/>
          <w:rFonts w:ascii="Arial" w:eastAsia="Calibri" w:hAnsi="Arial" w:cs="Arial"/>
          <w:sz w:val="24"/>
          <w:szCs w:val="24"/>
          <w:lang w:val="en-GB"/>
        </w:rPr>
      </w:pPr>
      <w:r w:rsidRPr="007E3209">
        <w:rPr>
          <w:rFonts w:ascii="Arial" w:eastAsia="Calibri" w:hAnsi="Arial" w:cs="Arial"/>
          <w:sz w:val="24"/>
          <w:szCs w:val="24"/>
          <w:lang w:val="en-GB"/>
        </w:rPr>
        <w:t>In respect of the Supplier’s cloud (or shared) service, the Supplier shall ensure that separation exists between the consumers of the Services to prevent a malicious or compromised user from affecting another, in compliance with Principle 3: Separation between consumers. The Supplier shall ensure that users are separately authenticated to more privileged access services (i.e. management interfaces), in compliance with Cloud Security</w:t>
      </w:r>
      <w:r w:rsidR="0023229D" w:rsidRPr="007E3209">
        <w:rPr>
          <w:rFonts w:ascii="Arial" w:eastAsia="Calibri" w:hAnsi="Arial" w:cs="Arial"/>
          <w:sz w:val="24"/>
          <w:szCs w:val="24"/>
          <w:lang w:val="en-GB"/>
        </w:rPr>
        <w:t xml:space="preserve"> </w:t>
      </w:r>
      <w:r w:rsidRPr="007E3209">
        <w:rPr>
          <w:rFonts w:ascii="Arial" w:eastAsia="Calibri" w:hAnsi="Arial" w:cs="Arial"/>
          <w:sz w:val="24"/>
          <w:szCs w:val="24"/>
          <w:lang w:val="en-GB"/>
        </w:rPr>
        <w:t>Principle 9 Secure Consumer Management.</w:t>
      </w:r>
      <w:r w:rsidR="0023229D" w:rsidRPr="007E3209">
        <w:rPr>
          <w:rFonts w:ascii="Arial" w:eastAsia="Calibri" w:hAnsi="Arial" w:cs="Arial"/>
          <w:sz w:val="24"/>
          <w:szCs w:val="24"/>
          <w:lang w:val="en-GB"/>
        </w:rPr>
        <w:fldChar w:fldCharType="begin"/>
      </w:r>
      <w:r w:rsidR="00D761E3" w:rsidRPr="007E3209">
        <w:rPr>
          <w:rFonts w:ascii="Arial" w:eastAsia="Calibri" w:hAnsi="Arial" w:cs="Arial"/>
          <w:sz w:val="24"/>
          <w:szCs w:val="24"/>
          <w:lang w:val="en-GB"/>
        </w:rPr>
        <w:instrText>HYPERLINK "C:\\Users\\rebecca.vare\\Downloads\\cloud security principles"</w:instrText>
      </w:r>
      <w:r w:rsidR="0023229D" w:rsidRPr="007E3209">
        <w:rPr>
          <w:rFonts w:ascii="Arial" w:eastAsia="Calibri" w:hAnsi="Arial" w:cs="Arial"/>
          <w:sz w:val="24"/>
          <w:szCs w:val="24"/>
          <w:lang w:val="en-GB"/>
        </w:rPr>
        <w:fldChar w:fldCharType="separate"/>
      </w:r>
      <w:r w:rsidR="0023229D" w:rsidRPr="007E3209">
        <w:rPr>
          <w:rStyle w:val="Hyperlink"/>
          <w:rFonts w:ascii="Arial" w:eastAsia="Calibri" w:hAnsi="Arial" w:cs="Arial"/>
          <w:sz w:val="24"/>
          <w:szCs w:val="24"/>
          <w:lang w:val="en-GB"/>
        </w:rPr>
        <w:t>www.gov.uk/government/publications/cloud-service-security-principles/cloud-service-security-principles</w:t>
      </w:r>
    </w:p>
    <w:p w14:paraId="13DE4964" w14:textId="77777777" w:rsidR="00A100A3" w:rsidRDefault="0023229D" w:rsidP="00CF3FC0">
      <w:pPr>
        <w:widowControl/>
        <w:spacing w:after="120"/>
        <w:ind w:left="360"/>
        <w:jc w:val="both"/>
        <w:rPr>
          <w:rFonts w:ascii="Arial" w:eastAsia="Calibri" w:hAnsi="Arial" w:cs="Arial"/>
          <w:sz w:val="24"/>
          <w:szCs w:val="24"/>
          <w:lang w:val="en-GB"/>
        </w:rPr>
      </w:pPr>
      <w:r w:rsidRPr="007E3209">
        <w:rPr>
          <w:rFonts w:ascii="Arial" w:eastAsia="Calibri" w:hAnsi="Arial" w:cs="Arial"/>
          <w:sz w:val="24"/>
          <w:szCs w:val="24"/>
          <w:lang w:val="en-GB"/>
        </w:rPr>
        <w:fldChar w:fldCharType="end"/>
      </w:r>
    </w:p>
    <w:p w14:paraId="4C7B021F" w14:textId="4357C6C0" w:rsidR="00F84968" w:rsidRPr="00A100A3" w:rsidRDefault="00364608" w:rsidP="00A100A3">
      <w:pPr>
        <w:pStyle w:val="ListParagraph"/>
        <w:widowControl/>
        <w:numPr>
          <w:ilvl w:val="0"/>
          <w:numId w:val="43"/>
        </w:numPr>
        <w:spacing w:after="120"/>
        <w:jc w:val="both"/>
        <w:rPr>
          <w:rFonts w:ascii="Arial" w:eastAsia="Arial" w:hAnsi="Arial" w:cs="Arial"/>
          <w:b/>
          <w:bCs/>
          <w:sz w:val="24"/>
          <w:szCs w:val="24"/>
        </w:rPr>
      </w:pPr>
      <w:r w:rsidRPr="00A100A3">
        <w:rPr>
          <w:rFonts w:ascii="Arial" w:eastAsia="Arial" w:hAnsi="Arial" w:cs="Arial"/>
          <w:b/>
          <w:bCs/>
          <w:sz w:val="24"/>
          <w:szCs w:val="24"/>
        </w:rPr>
        <w:t>THE SUPPLIER’S PERSONNEL</w:t>
      </w:r>
    </w:p>
    <w:p w14:paraId="260D379B" w14:textId="77777777" w:rsidR="00F84968" w:rsidRPr="007E3209" w:rsidRDefault="00364608" w:rsidP="00A70EF4">
      <w:pPr>
        <w:pStyle w:val="ListParagraph"/>
        <w:numPr>
          <w:ilvl w:val="1"/>
          <w:numId w:val="48"/>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its staff or contractors have undergone pre-employment checks which are aligned with at least the Baseline Personnel Security Standard (BPSS). </w:t>
      </w:r>
    </w:p>
    <w:p w14:paraId="641AEEB4" w14:textId="77777777" w:rsidR="00F84968" w:rsidRPr="007E3209" w:rsidRDefault="00364608" w:rsidP="00A70EF4">
      <w:pPr>
        <w:pStyle w:val="ListParagraph"/>
        <w:numPr>
          <w:ilvl w:val="1"/>
          <w:numId w:val="48"/>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their staff are trained to understand their obligations with regards to system security, data handling, and acceptable use.</w:t>
      </w:r>
      <w:r w:rsidR="00CD6DF4" w:rsidRPr="007E3209">
        <w:rPr>
          <w:rFonts w:ascii="Arial" w:eastAsia="Calibri" w:hAnsi="Arial" w:cs="Arial"/>
          <w:sz w:val="24"/>
          <w:szCs w:val="24"/>
          <w:lang w:val="en-GB"/>
        </w:rPr>
        <w:t xml:space="preserve"> </w:t>
      </w:r>
    </w:p>
    <w:p w14:paraId="78444E79" w14:textId="4538BFB3" w:rsidR="00CD6DF4" w:rsidRPr="007E3209" w:rsidRDefault="00A100A3" w:rsidP="00A70EF4">
      <w:pPr>
        <w:pStyle w:val="Heading2"/>
        <w:numPr>
          <w:ilvl w:val="0"/>
          <w:numId w:val="43"/>
        </w:numPr>
        <w:spacing w:after="120"/>
        <w:ind w:left="567" w:hanging="567"/>
        <w:rPr>
          <w:rFonts w:eastAsia="Calibri" w:cs="Arial"/>
          <w:bCs w:val="0"/>
          <w:sz w:val="24"/>
          <w:szCs w:val="24"/>
        </w:rPr>
      </w:pPr>
      <w:r>
        <w:rPr>
          <w:rFonts w:eastAsia="Calibri" w:cs="Arial"/>
          <w:bCs w:val="0"/>
          <w:sz w:val="24"/>
          <w:szCs w:val="24"/>
        </w:rPr>
        <w:t>SEPARATION OF</w:t>
      </w:r>
      <w:r w:rsidR="00CD6DF4" w:rsidRPr="007E3209">
        <w:rPr>
          <w:rFonts w:eastAsia="Calibri" w:cs="Arial"/>
          <w:bCs w:val="0"/>
          <w:sz w:val="24"/>
          <w:szCs w:val="24"/>
        </w:rPr>
        <w:t xml:space="preserve"> SERVICES</w:t>
      </w:r>
    </w:p>
    <w:p w14:paraId="6F83650D" w14:textId="33865D5D" w:rsidR="00CD6DF4" w:rsidRPr="007E3209" w:rsidRDefault="00CD6DF4" w:rsidP="00A70EF4">
      <w:pPr>
        <w:pStyle w:val="ListParagraph"/>
        <w:numPr>
          <w:ilvl w:val="1"/>
          <w:numId w:val="49"/>
        </w:numPr>
        <w:spacing w:after="120"/>
        <w:ind w:left="1418" w:hanging="851"/>
        <w:jc w:val="both"/>
        <w:rPr>
          <w:rFonts w:ascii="Arial" w:eastAsia="Calibri" w:hAnsi="Arial" w:cs="Arial"/>
          <w:sz w:val="24"/>
          <w:szCs w:val="24"/>
        </w:rPr>
      </w:pPr>
      <w:r w:rsidRPr="007E3209">
        <w:rPr>
          <w:rFonts w:ascii="Arial" w:eastAsia="Calibri" w:hAnsi="Arial" w:cs="Arial"/>
          <w:sz w:val="24"/>
          <w:szCs w:val="24"/>
        </w:rPr>
        <w:t xml:space="preserve">The Supplier shall ensure that the </w:t>
      </w:r>
      <w:r w:rsidR="00B470CF">
        <w:rPr>
          <w:rFonts w:ascii="Arial" w:eastAsia="Calibri" w:hAnsi="Arial" w:cs="Arial"/>
          <w:sz w:val="24"/>
          <w:szCs w:val="24"/>
        </w:rPr>
        <w:t>Buyer</w:t>
      </w:r>
      <w:r w:rsidRPr="007E3209">
        <w:rPr>
          <w:rFonts w:ascii="Arial" w:eastAsia="Calibri" w:hAnsi="Arial" w:cs="Arial"/>
          <w:sz w:val="24"/>
          <w:szCs w:val="24"/>
        </w:rPr>
        <w:t>’s data</w:t>
      </w:r>
      <w:r w:rsidR="007E3209">
        <w:rPr>
          <w:rFonts w:ascii="Arial" w:eastAsia="Calibri" w:hAnsi="Arial" w:cs="Arial"/>
          <w:sz w:val="24"/>
          <w:szCs w:val="24"/>
        </w:rPr>
        <w:t xml:space="preserve"> is separate from other </w:t>
      </w:r>
      <w:r w:rsidR="007E3209">
        <w:rPr>
          <w:rFonts w:ascii="Arial" w:eastAsia="Calibri" w:hAnsi="Arial" w:cs="Arial"/>
          <w:sz w:val="24"/>
          <w:szCs w:val="24"/>
        </w:rPr>
        <w:lastRenderedPageBreak/>
        <w:t>Buyer</w:t>
      </w:r>
      <w:r w:rsidRPr="007E3209">
        <w:rPr>
          <w:rFonts w:ascii="Arial" w:eastAsia="Calibri" w:hAnsi="Arial" w:cs="Arial"/>
          <w:sz w:val="24"/>
          <w:szCs w:val="24"/>
        </w:rPr>
        <w:t>s</w:t>
      </w:r>
      <w:r w:rsidR="007E3209">
        <w:rPr>
          <w:rFonts w:ascii="Arial" w:eastAsia="Calibri" w:hAnsi="Arial" w:cs="Arial"/>
          <w:sz w:val="24"/>
          <w:szCs w:val="24"/>
        </w:rPr>
        <w:t>’</w:t>
      </w:r>
      <w:r w:rsidRPr="007E3209">
        <w:rPr>
          <w:rFonts w:ascii="Arial" w:eastAsia="Calibri" w:hAnsi="Arial" w:cs="Arial"/>
          <w:sz w:val="24"/>
          <w:szCs w:val="24"/>
        </w:rPr>
        <w:t xml:space="preserve"> data hosted on the same infrastructure.</w:t>
      </w:r>
    </w:p>
    <w:p w14:paraId="1EC88F8C" w14:textId="77777777" w:rsidR="00CD6DF4" w:rsidRPr="007E3209" w:rsidRDefault="00CD6DF4" w:rsidP="00CD6DF4">
      <w:pPr>
        <w:widowControl/>
        <w:spacing w:after="120"/>
        <w:ind w:left="360"/>
        <w:jc w:val="both"/>
        <w:rPr>
          <w:rFonts w:ascii="Arial" w:eastAsia="Calibri" w:hAnsi="Arial" w:cs="Arial"/>
          <w:sz w:val="24"/>
          <w:szCs w:val="24"/>
          <w:lang w:val="en-GB"/>
        </w:rPr>
      </w:pPr>
    </w:p>
    <w:p w14:paraId="0F37B006" w14:textId="27B3F1F0" w:rsidR="00562E34" w:rsidRDefault="00562E34">
      <w:pPr>
        <w:rPr>
          <w:rFonts w:ascii="Arial" w:eastAsia="Calibri" w:hAnsi="Arial" w:cs="Arial"/>
          <w:sz w:val="24"/>
          <w:szCs w:val="24"/>
          <w:lang w:val="en-GB"/>
        </w:rPr>
      </w:pPr>
      <w:r>
        <w:rPr>
          <w:rFonts w:ascii="Arial" w:eastAsia="Calibri" w:hAnsi="Arial" w:cs="Arial"/>
          <w:sz w:val="24"/>
          <w:szCs w:val="24"/>
          <w:lang w:val="en-GB"/>
        </w:rPr>
        <w:br w:type="page"/>
      </w:r>
    </w:p>
    <w:p w14:paraId="79B98003" w14:textId="77777777" w:rsidR="00562E34" w:rsidRDefault="00562E34" w:rsidP="00562E34">
      <w:pPr>
        <w:spacing w:after="120"/>
        <w:ind w:left="567"/>
        <w:jc w:val="center"/>
        <w:rPr>
          <w:rFonts w:ascii="Arial" w:eastAsia="Calibri" w:hAnsi="Arial" w:cs="Arial"/>
          <w:b/>
          <w:sz w:val="24"/>
          <w:szCs w:val="24"/>
        </w:rPr>
      </w:pPr>
      <w:r>
        <w:rPr>
          <w:rFonts w:ascii="Arial" w:eastAsia="Calibri" w:hAnsi="Arial" w:cs="Arial"/>
          <w:b/>
          <w:sz w:val="24"/>
          <w:szCs w:val="24"/>
        </w:rPr>
        <w:lastRenderedPageBreak/>
        <w:t>ANNEX 2</w:t>
      </w:r>
    </w:p>
    <w:p w14:paraId="5C70F085" w14:textId="77777777" w:rsidR="00562E34" w:rsidRDefault="00562E34" w:rsidP="00562E34">
      <w:pPr>
        <w:spacing w:after="120"/>
        <w:ind w:left="567"/>
        <w:jc w:val="center"/>
        <w:rPr>
          <w:rFonts w:ascii="Arial" w:eastAsia="Calibri" w:hAnsi="Arial" w:cs="Arial"/>
          <w:b/>
          <w:sz w:val="24"/>
          <w:szCs w:val="24"/>
        </w:rPr>
      </w:pPr>
    </w:p>
    <w:p w14:paraId="73C7FADA" w14:textId="30B10850" w:rsidR="00562E34" w:rsidRDefault="00562E34" w:rsidP="00562E34">
      <w:pPr>
        <w:pStyle w:val="Heading2"/>
        <w:spacing w:after="120"/>
        <w:ind w:left="330"/>
        <w:jc w:val="center"/>
        <w:rPr>
          <w:rFonts w:cs="Arial"/>
          <w:sz w:val="24"/>
          <w:szCs w:val="24"/>
          <w:lang w:val="en-GB"/>
        </w:rPr>
      </w:pPr>
      <w:r w:rsidRPr="007E3209">
        <w:rPr>
          <w:rFonts w:cs="Arial"/>
          <w:sz w:val="24"/>
          <w:szCs w:val="24"/>
        </w:rPr>
        <w:t>INFORMATION</w:t>
      </w:r>
      <w:r>
        <w:rPr>
          <w:rFonts w:cs="Arial"/>
          <w:sz w:val="24"/>
          <w:szCs w:val="24"/>
          <w:lang w:val="en-GB"/>
        </w:rPr>
        <w:t xml:space="preserve"> SECURITY REQUIREMENTS FOR </w:t>
      </w:r>
      <w:r w:rsidR="00100471">
        <w:rPr>
          <w:rFonts w:cs="Arial"/>
          <w:sz w:val="24"/>
          <w:szCs w:val="24"/>
          <w:lang w:val="en-GB"/>
        </w:rPr>
        <w:t xml:space="preserve">PROVISION OF REVIEWERS INCLUDING A </w:t>
      </w:r>
      <w:r>
        <w:rPr>
          <w:rFonts w:cs="Arial"/>
          <w:sz w:val="24"/>
          <w:szCs w:val="24"/>
          <w:lang w:val="en-GB"/>
        </w:rPr>
        <w:t>MANAGED REVIEW SERVICES</w:t>
      </w:r>
      <w:r w:rsidRPr="007E3209">
        <w:rPr>
          <w:rFonts w:cs="Arial"/>
          <w:sz w:val="24"/>
          <w:szCs w:val="24"/>
          <w:lang w:val="en-GB"/>
        </w:rPr>
        <w:t xml:space="preserve"> (</w:t>
      </w:r>
      <w:r>
        <w:rPr>
          <w:rFonts w:cs="Arial"/>
          <w:sz w:val="24"/>
          <w:szCs w:val="24"/>
          <w:lang w:val="en-GB"/>
        </w:rPr>
        <w:t>Lot 3</w:t>
      </w:r>
      <w:r w:rsidRPr="007E3209">
        <w:rPr>
          <w:rFonts w:cs="Arial"/>
          <w:sz w:val="24"/>
          <w:szCs w:val="24"/>
          <w:lang w:val="en-GB"/>
        </w:rPr>
        <w:t>)</w:t>
      </w:r>
    </w:p>
    <w:p w14:paraId="59EF638C" w14:textId="77777777" w:rsidR="00562E34" w:rsidRDefault="00562E34" w:rsidP="00562E34">
      <w:pPr>
        <w:pStyle w:val="Heading2"/>
        <w:spacing w:after="120"/>
        <w:ind w:left="330"/>
        <w:jc w:val="center"/>
        <w:rPr>
          <w:rFonts w:cs="Arial"/>
          <w:sz w:val="24"/>
          <w:szCs w:val="24"/>
          <w:lang w:val="en-GB"/>
        </w:rPr>
      </w:pPr>
    </w:p>
    <w:p w14:paraId="3BE0A84D" w14:textId="530B50A1" w:rsidR="0031595A" w:rsidRDefault="00313827" w:rsidP="0031595A">
      <w:pPr>
        <w:pStyle w:val="Heading2"/>
        <w:numPr>
          <w:ilvl w:val="0"/>
          <w:numId w:val="72"/>
        </w:numPr>
        <w:spacing w:after="120"/>
        <w:rPr>
          <w:rFonts w:cs="Arial"/>
          <w:b w:val="0"/>
          <w:sz w:val="24"/>
          <w:szCs w:val="24"/>
          <w:lang w:val="en-GB"/>
        </w:rPr>
      </w:pPr>
      <w:r>
        <w:rPr>
          <w:rFonts w:cs="Arial"/>
          <w:b w:val="0"/>
          <w:sz w:val="24"/>
          <w:szCs w:val="24"/>
          <w:lang w:val="en-GB"/>
        </w:rPr>
        <w:t>It is anticipated that</w:t>
      </w:r>
      <w:r w:rsidR="00562E34" w:rsidRPr="00562E34">
        <w:rPr>
          <w:rFonts w:cs="Arial"/>
          <w:b w:val="0"/>
          <w:sz w:val="24"/>
          <w:szCs w:val="24"/>
          <w:lang w:val="en-GB"/>
        </w:rPr>
        <w:t xml:space="preserve"> the reviewers </w:t>
      </w:r>
      <w:r>
        <w:rPr>
          <w:rFonts w:cs="Arial"/>
          <w:b w:val="0"/>
          <w:sz w:val="24"/>
          <w:szCs w:val="24"/>
          <w:lang w:val="en-GB"/>
        </w:rPr>
        <w:t xml:space="preserve">under Lot 3 </w:t>
      </w:r>
      <w:r w:rsidR="00562E34" w:rsidRPr="00562E34">
        <w:rPr>
          <w:rFonts w:cs="Arial"/>
          <w:b w:val="0"/>
          <w:sz w:val="24"/>
          <w:szCs w:val="24"/>
          <w:lang w:val="en-GB"/>
        </w:rPr>
        <w:t xml:space="preserve">will </w:t>
      </w:r>
      <w:r w:rsidRPr="00313827">
        <w:rPr>
          <w:rFonts w:cs="Arial"/>
          <w:b w:val="0"/>
          <w:sz w:val="24"/>
          <w:szCs w:val="24"/>
          <w:lang w:val="en-GB"/>
        </w:rPr>
        <w:t xml:space="preserve">connect to the Supplier’s/third party’s/in-house e-Disclosure system </w:t>
      </w:r>
      <w:r w:rsidR="00C44597">
        <w:rPr>
          <w:rFonts w:cs="Arial"/>
          <w:b w:val="0"/>
          <w:sz w:val="24"/>
          <w:szCs w:val="24"/>
          <w:lang w:val="en-GB"/>
        </w:rPr>
        <w:t xml:space="preserve">either </w:t>
      </w:r>
      <w:r w:rsidRPr="00313827">
        <w:rPr>
          <w:rFonts w:cs="Arial"/>
          <w:b w:val="0"/>
          <w:sz w:val="24"/>
          <w:szCs w:val="24"/>
          <w:lang w:val="en-GB"/>
        </w:rPr>
        <w:t xml:space="preserve">using their </w:t>
      </w:r>
      <w:r w:rsidR="0074189C">
        <w:rPr>
          <w:rFonts w:cs="Arial"/>
          <w:b w:val="0"/>
          <w:sz w:val="24"/>
          <w:szCs w:val="24"/>
          <w:lang w:val="en-GB"/>
        </w:rPr>
        <w:t>own device</w:t>
      </w:r>
      <w:r w:rsidR="007709B5">
        <w:rPr>
          <w:rFonts w:cs="Arial"/>
          <w:b w:val="0"/>
          <w:sz w:val="24"/>
          <w:szCs w:val="24"/>
          <w:lang w:val="en-GB"/>
        </w:rPr>
        <w:t>s</w:t>
      </w:r>
      <w:r w:rsidR="0074189C">
        <w:rPr>
          <w:rFonts w:cs="Arial"/>
          <w:b w:val="0"/>
          <w:sz w:val="24"/>
          <w:szCs w:val="24"/>
          <w:lang w:val="en-GB"/>
        </w:rPr>
        <w:t xml:space="preserve"> or such as may be provided by the Supplier</w:t>
      </w:r>
      <w:r w:rsidRPr="00313827">
        <w:rPr>
          <w:rFonts w:cs="Arial"/>
          <w:b w:val="0"/>
          <w:sz w:val="24"/>
          <w:szCs w:val="24"/>
          <w:lang w:val="en-GB"/>
        </w:rPr>
        <w:t>.</w:t>
      </w:r>
      <w:r w:rsidR="0080633F">
        <w:rPr>
          <w:rFonts w:cs="Arial"/>
          <w:b w:val="0"/>
          <w:sz w:val="24"/>
          <w:szCs w:val="24"/>
          <w:lang w:val="en-GB"/>
        </w:rPr>
        <w:t xml:space="preserve"> T</w:t>
      </w:r>
      <w:r w:rsidR="00C44597">
        <w:rPr>
          <w:rFonts w:cs="Arial"/>
          <w:b w:val="0"/>
          <w:sz w:val="24"/>
          <w:szCs w:val="24"/>
          <w:lang w:val="en-GB"/>
        </w:rPr>
        <w:t>he</w:t>
      </w:r>
      <w:r w:rsidR="00562E34" w:rsidRPr="00562E34">
        <w:rPr>
          <w:rFonts w:cs="Arial"/>
          <w:b w:val="0"/>
          <w:sz w:val="24"/>
          <w:szCs w:val="24"/>
          <w:lang w:val="en-GB"/>
        </w:rPr>
        <w:t xml:space="preserve"> following requirements</w:t>
      </w:r>
      <w:r w:rsidR="0080633F">
        <w:rPr>
          <w:rFonts w:cs="Arial"/>
          <w:b w:val="0"/>
          <w:sz w:val="24"/>
          <w:szCs w:val="24"/>
          <w:lang w:val="en-GB"/>
        </w:rPr>
        <w:t xml:space="preserve"> shall apply</w:t>
      </w:r>
      <w:r w:rsidR="00562E34" w:rsidRPr="00562E34">
        <w:rPr>
          <w:rFonts w:cs="Arial"/>
          <w:b w:val="0"/>
          <w:sz w:val="24"/>
          <w:szCs w:val="24"/>
          <w:lang w:val="en-GB"/>
        </w:rPr>
        <w:t>:</w:t>
      </w:r>
    </w:p>
    <w:p w14:paraId="36E087C8" w14:textId="77777777" w:rsidR="0031595A" w:rsidRDefault="00562E34" w:rsidP="0031595A">
      <w:pPr>
        <w:pStyle w:val="Heading2"/>
        <w:numPr>
          <w:ilvl w:val="1"/>
          <w:numId w:val="72"/>
        </w:numPr>
        <w:spacing w:after="120"/>
        <w:rPr>
          <w:rFonts w:cs="Arial"/>
          <w:b w:val="0"/>
          <w:sz w:val="24"/>
          <w:szCs w:val="24"/>
          <w:lang w:val="en-GB"/>
        </w:rPr>
      </w:pPr>
      <w:r w:rsidRPr="0031595A">
        <w:rPr>
          <w:rFonts w:cs="Arial"/>
          <w:b w:val="0"/>
          <w:sz w:val="24"/>
          <w:szCs w:val="24"/>
          <w:lang w:val="en-GB"/>
        </w:rPr>
        <w:t xml:space="preserve">The </w:t>
      </w:r>
      <w:r w:rsidR="0074189C" w:rsidRPr="0031595A">
        <w:rPr>
          <w:rFonts w:cs="Arial"/>
          <w:b w:val="0"/>
          <w:sz w:val="24"/>
          <w:szCs w:val="24"/>
          <w:lang w:val="en-GB"/>
        </w:rPr>
        <w:t>Supplier shall ensure that reviewers use Two-Factor Authentication or Multi-Factor Authentication in order to access the e-Disclosure system from their device(s).</w:t>
      </w:r>
      <w:r w:rsidR="001D52F6" w:rsidRPr="0031595A">
        <w:rPr>
          <w:rFonts w:cs="Arial"/>
          <w:b w:val="0"/>
          <w:sz w:val="24"/>
          <w:szCs w:val="24"/>
          <w:lang w:val="en-GB"/>
        </w:rPr>
        <w:t xml:space="preserve"> </w:t>
      </w:r>
    </w:p>
    <w:p w14:paraId="26189C64" w14:textId="77777777" w:rsidR="0031595A" w:rsidRDefault="00195A91" w:rsidP="0031595A">
      <w:pPr>
        <w:pStyle w:val="Heading2"/>
        <w:numPr>
          <w:ilvl w:val="1"/>
          <w:numId w:val="72"/>
        </w:numPr>
        <w:spacing w:after="120"/>
        <w:rPr>
          <w:rFonts w:cs="Arial"/>
          <w:b w:val="0"/>
          <w:sz w:val="24"/>
          <w:szCs w:val="24"/>
          <w:lang w:val="en-GB"/>
        </w:rPr>
      </w:pPr>
      <w:r w:rsidRPr="0031595A">
        <w:rPr>
          <w:rFonts w:cs="Arial"/>
          <w:b w:val="0"/>
          <w:sz w:val="24"/>
          <w:szCs w:val="24"/>
          <w:lang w:val="en-GB"/>
        </w:rPr>
        <w:t xml:space="preserve">The Supplier shall ensure that the device(s) used </w:t>
      </w:r>
      <w:r w:rsidR="001D52F6" w:rsidRPr="0031595A">
        <w:rPr>
          <w:rFonts w:cs="Arial"/>
          <w:b w:val="0"/>
          <w:sz w:val="24"/>
          <w:szCs w:val="24"/>
          <w:lang w:val="en-GB"/>
        </w:rPr>
        <w:t xml:space="preserve">are checked for compliance with connecting and/or access conditions for the e-Disclosure system. </w:t>
      </w:r>
    </w:p>
    <w:p w14:paraId="1E274D20" w14:textId="78DC7E8B" w:rsidR="001A4B94" w:rsidRDefault="001D52F6" w:rsidP="001A4B94">
      <w:pPr>
        <w:pStyle w:val="Heading2"/>
        <w:numPr>
          <w:ilvl w:val="2"/>
          <w:numId w:val="72"/>
        </w:numPr>
        <w:spacing w:after="120"/>
        <w:rPr>
          <w:rFonts w:cs="Arial"/>
          <w:b w:val="0"/>
          <w:sz w:val="24"/>
          <w:szCs w:val="24"/>
          <w:lang w:val="en-GB"/>
        </w:rPr>
      </w:pPr>
      <w:r w:rsidRPr="0031595A">
        <w:rPr>
          <w:rFonts w:cs="Arial"/>
          <w:b w:val="0"/>
          <w:sz w:val="24"/>
          <w:szCs w:val="24"/>
          <w:lang w:val="en-GB"/>
        </w:rPr>
        <w:t>This will include the</w:t>
      </w:r>
      <w:r w:rsidR="0031595A" w:rsidRPr="0031595A">
        <w:rPr>
          <w:rFonts w:cs="Arial"/>
          <w:b w:val="0"/>
          <w:sz w:val="24"/>
          <w:szCs w:val="24"/>
          <w:lang w:val="en-GB"/>
        </w:rPr>
        <w:t xml:space="preserve"> latest patch levels and latest anti-virus and anti-malware.</w:t>
      </w:r>
      <w:r w:rsidRPr="0031595A">
        <w:rPr>
          <w:rFonts w:cs="Arial"/>
          <w:b w:val="0"/>
          <w:sz w:val="24"/>
          <w:szCs w:val="24"/>
          <w:lang w:val="en-GB"/>
        </w:rPr>
        <w:t xml:space="preserve"> </w:t>
      </w:r>
      <w:r w:rsidR="00D225AA">
        <w:rPr>
          <w:rFonts w:cs="Arial"/>
          <w:b w:val="0"/>
          <w:sz w:val="24"/>
          <w:szCs w:val="24"/>
          <w:lang w:val="en-GB"/>
        </w:rPr>
        <w:t>If the device(s) are not up to date then access to the e-Disclosure system</w:t>
      </w:r>
      <w:r w:rsidR="00CB5002">
        <w:rPr>
          <w:rFonts w:cs="Arial"/>
          <w:b w:val="0"/>
          <w:sz w:val="24"/>
          <w:szCs w:val="24"/>
          <w:lang w:val="en-GB"/>
        </w:rPr>
        <w:t xml:space="preserve"> shall</w:t>
      </w:r>
      <w:r w:rsidR="00D225AA">
        <w:rPr>
          <w:rFonts w:cs="Arial"/>
          <w:b w:val="0"/>
          <w:sz w:val="24"/>
          <w:szCs w:val="24"/>
          <w:lang w:val="en-GB"/>
        </w:rPr>
        <w:t xml:space="preserve"> be suspended.</w:t>
      </w:r>
    </w:p>
    <w:p w14:paraId="0F80632E" w14:textId="72F097C1" w:rsidR="001A4B94" w:rsidRDefault="001A4B94" w:rsidP="001A4B94">
      <w:pPr>
        <w:pStyle w:val="Heading2"/>
        <w:numPr>
          <w:ilvl w:val="1"/>
          <w:numId w:val="72"/>
        </w:numPr>
        <w:spacing w:after="120"/>
        <w:rPr>
          <w:rFonts w:cs="Arial"/>
          <w:b w:val="0"/>
          <w:sz w:val="24"/>
          <w:szCs w:val="24"/>
          <w:lang w:val="en-GB"/>
        </w:rPr>
      </w:pPr>
      <w:r w:rsidRPr="001A4B94">
        <w:rPr>
          <w:rFonts w:cs="Arial"/>
          <w:b w:val="0"/>
          <w:sz w:val="24"/>
          <w:szCs w:val="24"/>
          <w:lang w:val="en-GB"/>
        </w:rPr>
        <w:t>If the reviewer(s) are not able to use their own device and/or if said device does not meet the standards in paragraphs 1.1 and 1.2, then the Supplier shall provide appropriately secured devices for the reviewer(s) to connect to the e-Disclosure system.</w:t>
      </w:r>
    </w:p>
    <w:p w14:paraId="12FAACA5" w14:textId="07067EAF" w:rsidR="00C44597" w:rsidRDefault="0080633F" w:rsidP="001A4B94">
      <w:pPr>
        <w:pStyle w:val="Heading2"/>
        <w:numPr>
          <w:ilvl w:val="1"/>
          <w:numId w:val="72"/>
        </w:numPr>
        <w:spacing w:after="120"/>
        <w:rPr>
          <w:rFonts w:cs="Arial"/>
          <w:b w:val="0"/>
          <w:sz w:val="24"/>
          <w:szCs w:val="24"/>
          <w:lang w:val="en-GB"/>
        </w:rPr>
      </w:pPr>
      <w:r>
        <w:rPr>
          <w:rFonts w:cs="Arial"/>
          <w:b w:val="0"/>
          <w:sz w:val="24"/>
          <w:szCs w:val="24"/>
          <w:lang w:val="en-GB"/>
        </w:rPr>
        <w:t>Additionally, w</w:t>
      </w:r>
      <w:r w:rsidR="00DB7A3D">
        <w:rPr>
          <w:rFonts w:cs="Arial"/>
          <w:b w:val="0"/>
          <w:sz w:val="24"/>
          <w:szCs w:val="24"/>
          <w:lang w:val="en-GB"/>
        </w:rPr>
        <w:t>here reviewers are sharing a common network</w:t>
      </w:r>
      <w:r w:rsidR="00DD5853">
        <w:rPr>
          <w:rFonts w:cs="Arial"/>
          <w:b w:val="0"/>
          <w:sz w:val="24"/>
          <w:szCs w:val="24"/>
          <w:lang w:val="en-GB"/>
        </w:rPr>
        <w:t xml:space="preserve"> </w:t>
      </w:r>
      <w:r w:rsidR="00DA32C4">
        <w:rPr>
          <w:rFonts w:cs="Arial"/>
          <w:b w:val="0"/>
          <w:sz w:val="24"/>
          <w:szCs w:val="24"/>
          <w:lang w:val="en-GB"/>
        </w:rPr>
        <w:t xml:space="preserve">to which access has been </w:t>
      </w:r>
      <w:r w:rsidR="00DD5853">
        <w:rPr>
          <w:rFonts w:cs="Arial"/>
          <w:b w:val="0"/>
          <w:sz w:val="24"/>
          <w:szCs w:val="24"/>
          <w:lang w:val="en-GB"/>
        </w:rPr>
        <w:t>provided by the Supplier</w:t>
      </w:r>
      <w:r w:rsidR="00A62034">
        <w:rPr>
          <w:rFonts w:cs="Arial"/>
          <w:b w:val="0"/>
          <w:sz w:val="24"/>
          <w:szCs w:val="24"/>
          <w:lang w:val="en-GB"/>
        </w:rPr>
        <w:t>,</w:t>
      </w:r>
      <w:r w:rsidR="00DD5853">
        <w:rPr>
          <w:rFonts w:cs="Arial"/>
          <w:b w:val="0"/>
          <w:sz w:val="24"/>
          <w:szCs w:val="24"/>
          <w:lang w:val="en-GB"/>
        </w:rPr>
        <w:t xml:space="preserve"> </w:t>
      </w:r>
      <w:r w:rsidR="00DB7A3D">
        <w:rPr>
          <w:rFonts w:cs="Arial"/>
          <w:b w:val="0"/>
          <w:sz w:val="24"/>
          <w:szCs w:val="24"/>
          <w:lang w:val="en-GB"/>
        </w:rPr>
        <w:t>the</w:t>
      </w:r>
      <w:r w:rsidR="00C13DF6">
        <w:rPr>
          <w:rFonts w:cs="Arial"/>
          <w:b w:val="0"/>
          <w:sz w:val="24"/>
          <w:szCs w:val="24"/>
          <w:lang w:val="en-GB"/>
        </w:rPr>
        <w:t xml:space="preserve"> </w:t>
      </w:r>
      <w:r w:rsidR="005D10B1">
        <w:rPr>
          <w:rFonts w:cs="Arial"/>
          <w:b w:val="0"/>
          <w:sz w:val="24"/>
          <w:szCs w:val="24"/>
          <w:lang w:val="en-GB"/>
        </w:rPr>
        <w:t xml:space="preserve">security </w:t>
      </w:r>
      <w:r w:rsidR="00A62034">
        <w:rPr>
          <w:rFonts w:cs="Arial"/>
          <w:b w:val="0"/>
          <w:sz w:val="24"/>
          <w:szCs w:val="24"/>
          <w:lang w:val="en-GB"/>
        </w:rPr>
        <w:t>requirements specified</w:t>
      </w:r>
      <w:r w:rsidR="00DB7A3D">
        <w:rPr>
          <w:rFonts w:cs="Arial"/>
          <w:b w:val="0"/>
          <w:sz w:val="24"/>
          <w:szCs w:val="24"/>
          <w:lang w:val="en-GB"/>
        </w:rPr>
        <w:t xml:space="preserve"> in Annex 1 shall apply.</w:t>
      </w:r>
    </w:p>
    <w:p w14:paraId="41F23ED9" w14:textId="537546D9" w:rsidR="005D10B1" w:rsidRPr="005D10B1" w:rsidRDefault="005D10B1" w:rsidP="005D10B1">
      <w:pPr>
        <w:pStyle w:val="Heading2"/>
        <w:numPr>
          <w:ilvl w:val="0"/>
          <w:numId w:val="72"/>
        </w:numPr>
        <w:spacing w:after="120"/>
        <w:rPr>
          <w:rFonts w:cs="Arial"/>
          <w:b w:val="0"/>
          <w:sz w:val="24"/>
          <w:szCs w:val="24"/>
          <w:lang w:val="en-GB"/>
        </w:rPr>
      </w:pPr>
      <w:r w:rsidRPr="005D10B1">
        <w:rPr>
          <w:rFonts w:cs="Arial"/>
          <w:b w:val="0"/>
          <w:sz w:val="24"/>
          <w:szCs w:val="24"/>
          <w:lang w:val="en-GB"/>
        </w:rPr>
        <w:t>The Supplier shall ensure that its staff or contractors have undergone pre-employment checks which are aligned with at least the Baseline Pers</w:t>
      </w:r>
      <w:r>
        <w:rPr>
          <w:rFonts w:cs="Arial"/>
          <w:b w:val="0"/>
          <w:sz w:val="24"/>
          <w:szCs w:val="24"/>
          <w:lang w:val="en-GB"/>
        </w:rPr>
        <w:t xml:space="preserve">onnel Security Standard (BPSS), or </w:t>
      </w:r>
      <w:r w:rsidRPr="005D10B1">
        <w:rPr>
          <w:rFonts w:cs="Arial"/>
          <w:b w:val="0"/>
          <w:sz w:val="24"/>
          <w:szCs w:val="24"/>
          <w:lang w:val="en-GB"/>
        </w:rPr>
        <w:t>if the information is SECRET then a Security Check (SC) clearance must be in place.</w:t>
      </w:r>
    </w:p>
    <w:p w14:paraId="2E630E1E" w14:textId="0561D098" w:rsidR="005D10B1" w:rsidRDefault="005D10B1" w:rsidP="005D10B1">
      <w:pPr>
        <w:pStyle w:val="Heading2"/>
        <w:numPr>
          <w:ilvl w:val="0"/>
          <w:numId w:val="72"/>
        </w:numPr>
        <w:spacing w:after="120"/>
        <w:rPr>
          <w:rFonts w:cs="Arial"/>
          <w:b w:val="0"/>
          <w:sz w:val="24"/>
          <w:szCs w:val="24"/>
          <w:lang w:val="en-GB"/>
        </w:rPr>
      </w:pPr>
      <w:r w:rsidRPr="005D10B1">
        <w:rPr>
          <w:rFonts w:cs="Arial"/>
          <w:b w:val="0"/>
          <w:sz w:val="24"/>
          <w:szCs w:val="24"/>
          <w:lang w:val="en-GB"/>
        </w:rPr>
        <w:t>The Supplier shall ensure that their staff are trained to understand their obligations with regards to system security, data handling, and acceptable use.</w:t>
      </w:r>
    </w:p>
    <w:p w14:paraId="29ECB7CF" w14:textId="3BC8BB64" w:rsidR="00562E34" w:rsidRPr="00C80261" w:rsidRDefault="00562E34" w:rsidP="00C80261">
      <w:pPr>
        <w:pStyle w:val="Heading2"/>
        <w:numPr>
          <w:ilvl w:val="0"/>
          <w:numId w:val="72"/>
        </w:numPr>
        <w:spacing w:after="120"/>
        <w:rPr>
          <w:rFonts w:cs="Arial"/>
          <w:b w:val="0"/>
          <w:sz w:val="24"/>
          <w:szCs w:val="24"/>
          <w:lang w:val="en-GB"/>
        </w:rPr>
      </w:pPr>
      <w:r w:rsidRPr="00C80261">
        <w:rPr>
          <w:rFonts w:cs="Arial"/>
          <w:b w:val="0"/>
          <w:sz w:val="24"/>
          <w:szCs w:val="24"/>
          <w:lang w:val="en-GB"/>
        </w:rPr>
        <w:tab/>
      </w:r>
      <w:r w:rsidRPr="005D10B1">
        <w:rPr>
          <w:rFonts w:cs="Arial"/>
          <w:b w:val="0"/>
          <w:sz w:val="24"/>
          <w:szCs w:val="24"/>
          <w:lang w:val="en-GB"/>
        </w:rPr>
        <w:t>For SC and D</w:t>
      </w:r>
      <w:r w:rsidR="005D10B1" w:rsidRPr="005D10B1">
        <w:rPr>
          <w:rFonts w:cs="Arial"/>
          <w:b w:val="0"/>
          <w:sz w:val="24"/>
          <w:szCs w:val="24"/>
          <w:lang w:val="en-GB"/>
        </w:rPr>
        <w:t>eveloped Vetting (D</w:t>
      </w:r>
      <w:r w:rsidRPr="005D10B1">
        <w:rPr>
          <w:rFonts w:cs="Arial"/>
          <w:b w:val="0"/>
          <w:sz w:val="24"/>
          <w:szCs w:val="24"/>
          <w:lang w:val="en-GB"/>
        </w:rPr>
        <w:t>V</w:t>
      </w:r>
      <w:r w:rsidR="005D10B1" w:rsidRPr="005D10B1">
        <w:rPr>
          <w:rFonts w:cs="Arial"/>
          <w:b w:val="0"/>
          <w:sz w:val="24"/>
          <w:szCs w:val="24"/>
          <w:lang w:val="en-GB"/>
        </w:rPr>
        <w:t>)</w:t>
      </w:r>
      <w:r w:rsidRPr="005D10B1">
        <w:rPr>
          <w:rFonts w:cs="Arial"/>
          <w:b w:val="0"/>
          <w:sz w:val="24"/>
          <w:szCs w:val="24"/>
          <w:lang w:val="en-GB"/>
        </w:rPr>
        <w:t xml:space="preserve"> clearances, </w:t>
      </w:r>
      <w:r w:rsidR="005D10B1">
        <w:rPr>
          <w:rFonts w:cs="Arial"/>
          <w:b w:val="0"/>
          <w:sz w:val="24"/>
          <w:szCs w:val="24"/>
          <w:lang w:val="en-GB"/>
        </w:rPr>
        <w:t xml:space="preserve">the Supplier shall ensure that </w:t>
      </w:r>
      <w:r w:rsidRPr="005D10B1">
        <w:rPr>
          <w:rFonts w:cs="Arial"/>
          <w:b w:val="0"/>
          <w:sz w:val="24"/>
          <w:szCs w:val="24"/>
          <w:lang w:val="en-GB"/>
        </w:rPr>
        <w:t xml:space="preserve">aftercare documents for the respective security clearances </w:t>
      </w:r>
      <w:r w:rsidR="005D10B1" w:rsidRPr="005D10B1">
        <w:rPr>
          <w:rFonts w:cs="Arial"/>
          <w:b w:val="0"/>
          <w:sz w:val="24"/>
          <w:szCs w:val="24"/>
          <w:lang w:val="en-GB"/>
        </w:rPr>
        <w:t xml:space="preserve">shall </w:t>
      </w:r>
      <w:r w:rsidRPr="005D10B1">
        <w:rPr>
          <w:rFonts w:cs="Arial"/>
          <w:b w:val="0"/>
          <w:sz w:val="24"/>
          <w:szCs w:val="24"/>
          <w:lang w:val="en-GB"/>
        </w:rPr>
        <w:t>be presented by the reviewers.</w:t>
      </w:r>
    </w:p>
    <w:p w14:paraId="3D555316" w14:textId="77777777" w:rsidR="00CD6DF4" w:rsidRPr="007E3209" w:rsidRDefault="00CD6DF4">
      <w:pPr>
        <w:widowControl/>
        <w:spacing w:after="120"/>
        <w:ind w:left="360"/>
        <w:jc w:val="both"/>
        <w:rPr>
          <w:rFonts w:ascii="Arial" w:eastAsia="Calibri" w:hAnsi="Arial" w:cs="Arial"/>
          <w:sz w:val="24"/>
          <w:szCs w:val="24"/>
          <w:lang w:val="en-GB"/>
        </w:rPr>
      </w:pPr>
    </w:p>
    <w:p w14:paraId="66689890" w14:textId="77777777" w:rsidR="00F84968" w:rsidRPr="007E3209" w:rsidRDefault="00364608">
      <w:pPr>
        <w:spacing w:after="120"/>
        <w:ind w:left="330"/>
        <w:jc w:val="both"/>
        <w:outlineLvl w:val="1"/>
        <w:rPr>
          <w:rFonts w:ascii="Arial" w:eastAsia="Arial" w:hAnsi="Arial" w:cs="Arial"/>
          <w:b/>
          <w:bCs/>
          <w:sz w:val="24"/>
          <w:szCs w:val="24"/>
        </w:rPr>
      </w:pPr>
      <w:r w:rsidRPr="007E3209">
        <w:rPr>
          <w:rFonts w:ascii="Arial" w:eastAsia="Arial" w:hAnsi="Arial" w:cs="Arial"/>
          <w:b/>
          <w:bCs/>
          <w:sz w:val="24"/>
          <w:szCs w:val="24"/>
        </w:rPr>
        <w:t xml:space="preserve">  </w:t>
      </w:r>
    </w:p>
    <w:p w14:paraId="55B1C9F7" w14:textId="77777777" w:rsidR="00F84968" w:rsidRPr="007E3209" w:rsidRDefault="00F84968">
      <w:pPr>
        <w:pStyle w:val="Heading1"/>
        <w:spacing w:before="0" w:after="120"/>
        <w:ind w:left="0" w:firstLine="0"/>
        <w:rPr>
          <w:rFonts w:eastAsia="Calibri" w:cs="Arial"/>
          <w:b w:val="0"/>
          <w:bCs w:val="0"/>
          <w:sz w:val="24"/>
          <w:lang w:val="en-GB"/>
        </w:rPr>
      </w:pPr>
    </w:p>
    <w:p w14:paraId="209DFA06" w14:textId="77777777" w:rsidR="00F84968" w:rsidRPr="007E3209" w:rsidRDefault="00F84968">
      <w:pPr>
        <w:pStyle w:val="Heading1"/>
        <w:spacing w:before="0" w:after="120"/>
        <w:ind w:left="0" w:firstLine="0"/>
        <w:rPr>
          <w:rFonts w:eastAsia="Calibri" w:cs="Arial"/>
          <w:b w:val="0"/>
          <w:bCs w:val="0"/>
          <w:sz w:val="24"/>
          <w:lang w:val="en-GB"/>
        </w:rPr>
      </w:pPr>
    </w:p>
    <w:p w14:paraId="678D843B" w14:textId="717AD093" w:rsidR="0089716F" w:rsidRDefault="0089716F">
      <w:pPr>
        <w:rPr>
          <w:rFonts w:ascii="Arial" w:eastAsia="Calibri" w:hAnsi="Arial" w:cs="Arial"/>
          <w:sz w:val="24"/>
          <w:szCs w:val="24"/>
          <w:lang w:val="en-GB"/>
        </w:rPr>
      </w:pPr>
      <w:r>
        <w:rPr>
          <w:rFonts w:eastAsia="Calibri" w:cs="Arial"/>
          <w:b/>
          <w:bCs/>
          <w:sz w:val="24"/>
          <w:lang w:val="en-GB"/>
        </w:rPr>
        <w:br w:type="page"/>
      </w:r>
    </w:p>
    <w:p w14:paraId="6DEDA1A4" w14:textId="2AB4A9D4" w:rsidR="00F84968" w:rsidRPr="007E3209" w:rsidRDefault="00A7601F">
      <w:pPr>
        <w:widowControl/>
        <w:spacing w:after="120"/>
        <w:jc w:val="center"/>
        <w:rPr>
          <w:rFonts w:ascii="Arial" w:eastAsia="Calibri" w:hAnsi="Arial" w:cs="Arial"/>
          <w:b/>
          <w:sz w:val="24"/>
          <w:szCs w:val="24"/>
          <w:lang w:val="en-GB"/>
        </w:rPr>
      </w:pPr>
      <w:r>
        <w:rPr>
          <w:rFonts w:ascii="Arial" w:eastAsia="Calibri" w:hAnsi="Arial" w:cs="Arial"/>
          <w:b/>
          <w:sz w:val="24"/>
          <w:szCs w:val="24"/>
          <w:lang w:val="en-GB"/>
        </w:rPr>
        <w:lastRenderedPageBreak/>
        <w:t>ANNEX 3</w:t>
      </w:r>
      <w:r w:rsidR="00364608" w:rsidRPr="007E3209">
        <w:rPr>
          <w:rFonts w:ascii="Arial" w:eastAsia="Calibri" w:hAnsi="Arial" w:cs="Arial"/>
          <w:b/>
          <w:sz w:val="24"/>
          <w:szCs w:val="24"/>
          <w:lang w:val="en-GB"/>
        </w:rPr>
        <w:t xml:space="preserve"> </w:t>
      </w:r>
    </w:p>
    <w:p w14:paraId="505EF4C2" w14:textId="77777777" w:rsidR="00F84968" w:rsidRPr="007E3209" w:rsidRDefault="00F84968">
      <w:pPr>
        <w:widowControl/>
        <w:spacing w:after="120"/>
        <w:jc w:val="center"/>
        <w:rPr>
          <w:rFonts w:ascii="Arial" w:eastAsia="Calibri" w:hAnsi="Arial" w:cs="Arial"/>
          <w:b/>
          <w:sz w:val="24"/>
          <w:szCs w:val="24"/>
          <w:lang w:val="en-GB"/>
        </w:rPr>
      </w:pPr>
    </w:p>
    <w:p w14:paraId="65E08AC5" w14:textId="47E8C643" w:rsidR="00F84968" w:rsidRPr="007E3209" w:rsidRDefault="00364608">
      <w:pPr>
        <w:widowControl/>
        <w:spacing w:after="120"/>
        <w:jc w:val="center"/>
        <w:rPr>
          <w:rFonts w:ascii="Arial" w:eastAsia="Calibri" w:hAnsi="Arial" w:cs="Arial"/>
          <w:b/>
          <w:sz w:val="24"/>
          <w:szCs w:val="24"/>
          <w:lang w:val="en-GB"/>
        </w:rPr>
      </w:pPr>
      <w:r w:rsidRPr="007E3209">
        <w:rPr>
          <w:rFonts w:ascii="Arial" w:eastAsia="Calibri" w:hAnsi="Arial" w:cs="Arial"/>
          <w:b/>
          <w:sz w:val="24"/>
          <w:szCs w:val="24"/>
          <w:lang w:val="en-GB"/>
        </w:rPr>
        <w:t>INFORMATION SECURITY REQUIREMENTS FOR e-DISCLOSURE EXERCISES UP TO ‘SECRET’ AND ‘T</w:t>
      </w:r>
      <w:r w:rsidR="00B470CF">
        <w:rPr>
          <w:rFonts w:ascii="Arial" w:eastAsia="Calibri" w:hAnsi="Arial" w:cs="Arial"/>
          <w:b/>
          <w:sz w:val="24"/>
          <w:szCs w:val="24"/>
          <w:lang w:val="en-GB"/>
        </w:rPr>
        <w:t>OP SECRET’ CLASSIFICATION (Lot 4</w:t>
      </w:r>
      <w:r w:rsidR="00DE25F4" w:rsidRPr="007E3209">
        <w:rPr>
          <w:rFonts w:ascii="Arial" w:eastAsia="Calibri" w:hAnsi="Arial" w:cs="Arial"/>
          <w:b/>
          <w:sz w:val="24"/>
          <w:szCs w:val="24"/>
          <w:lang w:val="en-GB"/>
        </w:rPr>
        <w:t xml:space="preserve"> only</w:t>
      </w:r>
      <w:r w:rsidRPr="007E3209">
        <w:rPr>
          <w:rFonts w:ascii="Arial" w:eastAsia="Calibri" w:hAnsi="Arial" w:cs="Arial"/>
          <w:b/>
          <w:sz w:val="24"/>
          <w:szCs w:val="24"/>
          <w:lang w:val="en-GB"/>
        </w:rPr>
        <w:t>)</w:t>
      </w:r>
    </w:p>
    <w:p w14:paraId="72388EAA" w14:textId="77777777" w:rsidR="00F84968" w:rsidRPr="007E3209" w:rsidRDefault="00F84968">
      <w:pPr>
        <w:spacing w:after="120"/>
        <w:ind w:left="330"/>
        <w:jc w:val="both"/>
        <w:outlineLvl w:val="1"/>
        <w:rPr>
          <w:rFonts w:ascii="Arial" w:eastAsia="Arial" w:hAnsi="Arial" w:cs="Arial"/>
          <w:b/>
          <w:bCs/>
          <w:sz w:val="24"/>
          <w:szCs w:val="24"/>
        </w:rPr>
      </w:pPr>
    </w:p>
    <w:p w14:paraId="7EC60D8F" w14:textId="77777777" w:rsidR="00F84968" w:rsidRPr="007E3209" w:rsidRDefault="00364608" w:rsidP="002B01F2">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INTRODUCTION</w:t>
      </w:r>
    </w:p>
    <w:p w14:paraId="0F032641" w14:textId="0FC7B305" w:rsidR="00F84968" w:rsidRPr="007E3209" w:rsidRDefault="00364608" w:rsidP="00A70EF4">
      <w:pPr>
        <w:pStyle w:val="ListParagraph"/>
        <w:widowControl/>
        <w:numPr>
          <w:ilvl w:val="1"/>
          <w:numId w:val="39"/>
        </w:numPr>
        <w:spacing w:after="120"/>
        <w:ind w:left="1418" w:hanging="851"/>
        <w:jc w:val="both"/>
        <w:rPr>
          <w:rFonts w:ascii="Arial" w:eastAsia="Calibri" w:hAnsi="Arial" w:cs="Arial"/>
          <w:sz w:val="24"/>
          <w:szCs w:val="24"/>
        </w:rPr>
      </w:pPr>
      <w:r w:rsidRPr="007E3209">
        <w:rPr>
          <w:rFonts w:ascii="Arial" w:eastAsia="Calibri" w:hAnsi="Arial" w:cs="Arial"/>
          <w:sz w:val="24"/>
          <w:szCs w:val="24"/>
        </w:rPr>
        <w:t>These security requirements apply in respect of all eDisclosure exercises call</w:t>
      </w:r>
      <w:r w:rsidR="00B470CF">
        <w:rPr>
          <w:rFonts w:ascii="Arial" w:eastAsia="Calibri" w:hAnsi="Arial" w:cs="Arial"/>
          <w:sz w:val="24"/>
          <w:szCs w:val="24"/>
        </w:rPr>
        <w:t>ed-off and conducted under Lot 4</w:t>
      </w:r>
      <w:r w:rsidRPr="007E3209">
        <w:rPr>
          <w:rFonts w:ascii="Arial" w:eastAsia="Calibri" w:hAnsi="Arial" w:cs="Arial"/>
          <w:sz w:val="24"/>
          <w:szCs w:val="24"/>
        </w:rPr>
        <w:t xml:space="preserve"> of this Framework</w:t>
      </w:r>
      <w:r w:rsidR="00B470CF">
        <w:rPr>
          <w:rFonts w:ascii="Arial" w:eastAsia="Calibri" w:hAnsi="Arial" w:cs="Arial"/>
          <w:sz w:val="24"/>
          <w:szCs w:val="24"/>
        </w:rPr>
        <w:t xml:space="preserve"> Contract</w:t>
      </w:r>
      <w:r w:rsidRPr="007E3209">
        <w:rPr>
          <w:rFonts w:ascii="Arial" w:eastAsia="Calibri" w:hAnsi="Arial" w:cs="Arial"/>
          <w:sz w:val="24"/>
          <w:szCs w:val="24"/>
        </w:rPr>
        <w:t xml:space="preserve">, such always being exercises where the </w:t>
      </w:r>
      <w:r w:rsidR="00B470CF">
        <w:rPr>
          <w:rFonts w:ascii="Arial" w:eastAsia="Calibri" w:hAnsi="Arial" w:cs="Arial"/>
          <w:sz w:val="24"/>
          <w:szCs w:val="24"/>
        </w:rPr>
        <w:t>Buyer</w:t>
      </w:r>
      <w:r w:rsidRPr="007E3209">
        <w:rPr>
          <w:rFonts w:ascii="Arial" w:eastAsia="Calibri" w:hAnsi="Arial" w:cs="Arial"/>
          <w:sz w:val="24"/>
          <w:szCs w:val="24"/>
        </w:rPr>
        <w:t xml:space="preserve">’s mitigating measures are influenced by the current and previous </w:t>
      </w:r>
      <w:r w:rsidRPr="007E3209">
        <w:rPr>
          <w:rFonts w:ascii="Arial" w:eastAsia="Calibri" w:hAnsi="Arial" w:cs="Arial"/>
          <w:sz w:val="24"/>
          <w:szCs w:val="24"/>
          <w:lang w:val="en-GB"/>
        </w:rPr>
        <w:t>HMG protecti</w:t>
      </w:r>
      <w:r w:rsidR="00A7601F">
        <w:rPr>
          <w:rFonts w:ascii="Arial" w:eastAsia="Calibri" w:hAnsi="Arial" w:cs="Arial"/>
          <w:sz w:val="24"/>
          <w:szCs w:val="24"/>
          <w:lang w:val="en-GB"/>
        </w:rPr>
        <w:t>ve marking schemes. This Annex 3</w:t>
      </w:r>
      <w:r w:rsidRPr="007E3209">
        <w:rPr>
          <w:rFonts w:ascii="Arial" w:eastAsia="Calibri" w:hAnsi="Arial" w:cs="Arial"/>
          <w:sz w:val="24"/>
          <w:szCs w:val="24"/>
          <w:lang w:val="en-GB"/>
        </w:rPr>
        <w:t xml:space="preserve"> refers to information protectively marked at SECRET or TOP SECRET </w:t>
      </w:r>
      <w:r w:rsidRPr="007E3209">
        <w:rPr>
          <w:rFonts w:ascii="Arial" w:eastAsia="Calibri" w:hAnsi="Arial" w:cs="Arial"/>
          <w:sz w:val="24"/>
          <w:szCs w:val="24"/>
        </w:rPr>
        <w:t>and the related security controls recommended for protecting information marked under either scheme.</w:t>
      </w:r>
      <w:r w:rsidRPr="007E3209">
        <w:rPr>
          <w:rFonts w:ascii="Arial" w:eastAsia="Calibri" w:hAnsi="Arial" w:cs="Arial"/>
          <w:sz w:val="24"/>
          <w:szCs w:val="24"/>
          <w:lang w:val="en-GB"/>
        </w:rPr>
        <w:t xml:space="preserve"> </w:t>
      </w:r>
    </w:p>
    <w:p w14:paraId="06DF5678" w14:textId="77777777" w:rsidR="00F84968" w:rsidRPr="007E3209" w:rsidRDefault="00364608" w:rsidP="00A70EF4">
      <w:pPr>
        <w:pStyle w:val="ListParagraph"/>
        <w:widowControl/>
        <w:numPr>
          <w:ilvl w:val="1"/>
          <w:numId w:val="39"/>
        </w:numPr>
        <w:spacing w:after="120"/>
        <w:ind w:left="1418" w:hanging="851"/>
        <w:jc w:val="both"/>
        <w:rPr>
          <w:rFonts w:ascii="Arial" w:eastAsia="Calibri" w:hAnsi="Arial" w:cs="Arial"/>
          <w:sz w:val="24"/>
          <w:szCs w:val="24"/>
        </w:rPr>
      </w:pPr>
      <w:r w:rsidRPr="007E3209">
        <w:rPr>
          <w:rFonts w:ascii="Arial" w:eastAsia="Calibri" w:hAnsi="Arial" w:cs="Arial"/>
          <w:sz w:val="24"/>
          <w:szCs w:val="24"/>
          <w:lang w:val="en-GB"/>
        </w:rPr>
        <w:t>These controls are spread across the technology, processes and people involved in delivering any specific highly sensitive IT system, service or solution. It is with this understanding that this information security requirement has been developed.</w:t>
      </w:r>
    </w:p>
    <w:p w14:paraId="4104FEAE" w14:textId="3097C4EE" w:rsidR="00F84968" w:rsidRPr="007E3209" w:rsidRDefault="00364608" w:rsidP="00A70EF4">
      <w:pPr>
        <w:pStyle w:val="ListParagraph"/>
        <w:widowControl/>
        <w:numPr>
          <w:ilvl w:val="1"/>
          <w:numId w:val="39"/>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be required, for th</w:t>
      </w:r>
      <w:r w:rsidR="00B470CF">
        <w:rPr>
          <w:rFonts w:ascii="Arial" w:eastAsia="Calibri" w:hAnsi="Arial" w:cs="Arial"/>
          <w:sz w:val="24"/>
          <w:szCs w:val="24"/>
          <w:lang w:val="en-GB"/>
        </w:rPr>
        <w:t>e duration of the Framework Contract</w:t>
      </w:r>
      <w:r w:rsidRPr="007E3209">
        <w:rPr>
          <w:rFonts w:ascii="Arial" w:eastAsia="Calibri" w:hAnsi="Arial" w:cs="Arial"/>
          <w:sz w:val="24"/>
          <w:szCs w:val="24"/>
          <w:lang w:val="en-GB"/>
        </w:rPr>
        <w:t xml:space="preserve"> and any Call-O</w:t>
      </w:r>
      <w:r w:rsidR="00B470CF">
        <w:rPr>
          <w:rFonts w:ascii="Arial" w:eastAsia="Calibri" w:hAnsi="Arial" w:cs="Arial"/>
          <w:sz w:val="24"/>
          <w:szCs w:val="24"/>
          <w:lang w:val="en-GB"/>
        </w:rPr>
        <w:t>ff Contracts</w:t>
      </w:r>
      <w:r w:rsidRPr="007E3209">
        <w:rPr>
          <w:rFonts w:ascii="Arial" w:eastAsia="Calibri" w:hAnsi="Arial" w:cs="Arial"/>
          <w:sz w:val="24"/>
          <w:szCs w:val="24"/>
          <w:lang w:val="en-GB"/>
        </w:rPr>
        <w:t>, to provide Services that comply with the following:</w:t>
      </w:r>
    </w:p>
    <w:p w14:paraId="77AB1ED1" w14:textId="77777777" w:rsidR="00F84968" w:rsidRPr="007E3209" w:rsidRDefault="00364608" w:rsidP="00A70EF4">
      <w:pPr>
        <w:pStyle w:val="ListParagraph"/>
        <w:widowControl/>
        <w:numPr>
          <w:ilvl w:val="2"/>
          <w:numId w:val="39"/>
        </w:numPr>
        <w:spacing w:after="120"/>
        <w:ind w:left="2268" w:hanging="850"/>
        <w:jc w:val="both"/>
        <w:rPr>
          <w:rFonts w:ascii="Arial" w:eastAsia="Calibri" w:hAnsi="Arial" w:cs="Arial"/>
          <w:sz w:val="24"/>
          <w:szCs w:val="24"/>
        </w:rPr>
      </w:pPr>
      <w:r w:rsidRPr="007E3209">
        <w:rPr>
          <w:rFonts w:ascii="Arial" w:eastAsia="Calibri" w:hAnsi="Arial" w:cs="Arial"/>
          <w:sz w:val="24"/>
          <w:szCs w:val="24"/>
        </w:rPr>
        <w:t xml:space="preserve"> legislation: </w:t>
      </w:r>
    </w:p>
    <w:p w14:paraId="7ACA2E4F" w14:textId="1869DC1C" w:rsidR="00F84968" w:rsidRPr="007E3209" w:rsidRDefault="00037B4C" w:rsidP="00A70EF4">
      <w:pPr>
        <w:pStyle w:val="ListParagraph"/>
        <w:widowControl/>
        <w:numPr>
          <w:ilvl w:val="3"/>
          <w:numId w:val="39"/>
        </w:numPr>
        <w:spacing w:after="120"/>
        <w:ind w:left="2552" w:hanging="284"/>
        <w:jc w:val="both"/>
        <w:rPr>
          <w:rFonts w:ascii="Arial" w:eastAsia="Calibri" w:hAnsi="Arial" w:cs="Arial"/>
          <w:sz w:val="24"/>
          <w:szCs w:val="24"/>
        </w:rPr>
      </w:pPr>
      <w:r>
        <w:rPr>
          <w:rFonts w:ascii="Arial" w:eastAsia="Calibri" w:hAnsi="Arial" w:cs="Arial"/>
          <w:sz w:val="24"/>
          <w:szCs w:val="24"/>
        </w:rPr>
        <w:t xml:space="preserve"> Data Protection Act 2018</w:t>
      </w:r>
      <w:r w:rsidR="00BA35F8">
        <w:rPr>
          <w:rFonts w:ascii="Arial" w:eastAsia="Calibri" w:hAnsi="Arial" w:cs="Arial"/>
          <w:sz w:val="24"/>
          <w:szCs w:val="24"/>
        </w:rPr>
        <w:t xml:space="preserve"> and General Data Protection Regulation</w:t>
      </w:r>
    </w:p>
    <w:p w14:paraId="395F8C9A" w14:textId="77777777" w:rsidR="00F84968" w:rsidRPr="007E3209" w:rsidRDefault="00364608" w:rsidP="00A70EF4">
      <w:pPr>
        <w:pStyle w:val="ListParagraph"/>
        <w:widowControl/>
        <w:numPr>
          <w:ilvl w:val="3"/>
          <w:numId w:val="39"/>
        </w:numPr>
        <w:spacing w:after="120"/>
        <w:ind w:left="2552" w:hanging="284"/>
        <w:jc w:val="both"/>
        <w:rPr>
          <w:rFonts w:ascii="Arial" w:eastAsia="Calibri" w:hAnsi="Arial" w:cs="Arial"/>
          <w:sz w:val="24"/>
          <w:szCs w:val="24"/>
        </w:rPr>
      </w:pPr>
      <w:r w:rsidRPr="007E3209">
        <w:rPr>
          <w:rFonts w:ascii="Arial" w:eastAsia="Calibri" w:hAnsi="Arial" w:cs="Arial"/>
          <w:sz w:val="24"/>
          <w:szCs w:val="24"/>
        </w:rPr>
        <w:t xml:space="preserve"> Computer Misuse Act 1990 as amended</w:t>
      </w:r>
    </w:p>
    <w:p w14:paraId="21A1CC2F" w14:textId="77777777" w:rsidR="00F84968" w:rsidRPr="007E3209" w:rsidRDefault="00364608" w:rsidP="00A70EF4">
      <w:pPr>
        <w:pStyle w:val="ListParagraph"/>
        <w:widowControl/>
        <w:numPr>
          <w:ilvl w:val="3"/>
          <w:numId w:val="39"/>
        </w:numPr>
        <w:spacing w:after="120"/>
        <w:ind w:left="2552" w:hanging="284"/>
        <w:jc w:val="both"/>
        <w:rPr>
          <w:rFonts w:ascii="Arial" w:eastAsia="Calibri" w:hAnsi="Arial" w:cs="Arial"/>
          <w:sz w:val="24"/>
          <w:szCs w:val="24"/>
        </w:rPr>
      </w:pPr>
      <w:r w:rsidRPr="007E3209">
        <w:rPr>
          <w:rFonts w:ascii="Arial" w:eastAsia="Calibri" w:hAnsi="Arial" w:cs="Arial"/>
          <w:sz w:val="24"/>
          <w:szCs w:val="24"/>
        </w:rPr>
        <w:t xml:space="preserve"> Part 2 of the Serious Crime Act 2015</w:t>
      </w:r>
    </w:p>
    <w:p w14:paraId="5722F18D" w14:textId="77777777" w:rsidR="00F84968" w:rsidRPr="007E3209" w:rsidRDefault="00364608" w:rsidP="00A70EF4">
      <w:pPr>
        <w:pStyle w:val="ListParagraph"/>
        <w:widowControl/>
        <w:numPr>
          <w:ilvl w:val="3"/>
          <w:numId w:val="39"/>
        </w:numPr>
        <w:spacing w:after="120"/>
        <w:ind w:left="2552" w:hanging="284"/>
        <w:jc w:val="both"/>
        <w:rPr>
          <w:rFonts w:ascii="Arial" w:eastAsia="Calibri" w:hAnsi="Arial" w:cs="Arial"/>
          <w:sz w:val="24"/>
          <w:szCs w:val="24"/>
        </w:rPr>
      </w:pPr>
      <w:r w:rsidRPr="007E3209">
        <w:rPr>
          <w:rFonts w:ascii="Arial" w:eastAsia="Calibri" w:hAnsi="Arial" w:cs="Arial"/>
          <w:sz w:val="24"/>
          <w:szCs w:val="24"/>
        </w:rPr>
        <w:t xml:space="preserve"> Communications Act 2003</w:t>
      </w:r>
    </w:p>
    <w:p w14:paraId="72999D30" w14:textId="77777777" w:rsidR="00F84968" w:rsidRPr="007E3209" w:rsidRDefault="00364608" w:rsidP="00A70EF4">
      <w:pPr>
        <w:pStyle w:val="ListParagraph"/>
        <w:widowControl/>
        <w:numPr>
          <w:ilvl w:val="3"/>
          <w:numId w:val="39"/>
        </w:numPr>
        <w:spacing w:after="120"/>
        <w:ind w:left="2552" w:hanging="284"/>
        <w:jc w:val="both"/>
        <w:rPr>
          <w:rFonts w:ascii="Arial" w:eastAsia="Calibri" w:hAnsi="Arial" w:cs="Arial"/>
          <w:sz w:val="24"/>
          <w:szCs w:val="24"/>
        </w:rPr>
      </w:pPr>
      <w:r w:rsidRPr="007E3209">
        <w:rPr>
          <w:rFonts w:ascii="Arial" w:eastAsia="Calibri" w:hAnsi="Arial" w:cs="Arial"/>
          <w:sz w:val="24"/>
          <w:szCs w:val="24"/>
        </w:rPr>
        <w:t xml:space="preserve"> Regulatory and Investigatory Powers Act 2000</w:t>
      </w:r>
    </w:p>
    <w:p w14:paraId="0A303B05" w14:textId="77777777" w:rsidR="00F84968" w:rsidRPr="007E3209" w:rsidRDefault="00364608" w:rsidP="00A70EF4">
      <w:pPr>
        <w:pStyle w:val="ListParagraph"/>
        <w:widowControl/>
        <w:numPr>
          <w:ilvl w:val="2"/>
          <w:numId w:val="39"/>
        </w:numPr>
        <w:spacing w:after="120"/>
        <w:ind w:left="2268" w:hanging="850"/>
        <w:jc w:val="both"/>
        <w:rPr>
          <w:rFonts w:ascii="Arial" w:eastAsia="Calibri" w:hAnsi="Arial" w:cs="Arial"/>
          <w:sz w:val="24"/>
          <w:szCs w:val="24"/>
        </w:rPr>
      </w:pPr>
      <w:r w:rsidRPr="007E3209">
        <w:rPr>
          <w:rFonts w:ascii="Arial" w:eastAsia="Calibri" w:hAnsi="Arial" w:cs="Arial"/>
          <w:sz w:val="24"/>
          <w:szCs w:val="24"/>
        </w:rPr>
        <w:t xml:space="preserve"> HMG security requirements (as per the relevant hyperlinks below):</w:t>
      </w:r>
    </w:p>
    <w:p w14:paraId="7754D69A" w14:textId="77777777" w:rsidR="00F84968" w:rsidRPr="007E3209" w:rsidRDefault="00F65317" w:rsidP="00E60903">
      <w:pPr>
        <w:widowControl/>
        <w:spacing w:after="120"/>
        <w:ind w:left="2268" w:right="340"/>
        <w:jc w:val="both"/>
        <w:rPr>
          <w:rFonts w:ascii="Arial" w:eastAsia="Calibri" w:hAnsi="Arial" w:cs="Arial"/>
          <w:color w:val="0000FF"/>
          <w:sz w:val="24"/>
          <w:szCs w:val="24"/>
          <w:u w:val="single"/>
        </w:rPr>
      </w:pPr>
      <w:hyperlink r:id="rId46" w:history="1">
        <w:r w:rsidR="00364608" w:rsidRPr="007E3209">
          <w:rPr>
            <w:rFonts w:ascii="Arial" w:eastAsia="Calibri" w:hAnsi="Arial" w:cs="Arial"/>
            <w:color w:val="0000FF"/>
            <w:sz w:val="24"/>
            <w:szCs w:val="24"/>
            <w:u w:val="single"/>
          </w:rPr>
          <w:t>Security considerations for protecting information on a corporate</w:t>
        </w:r>
        <w:r w:rsidR="00E60903" w:rsidRPr="007E3209">
          <w:rPr>
            <w:rFonts w:ascii="Arial" w:eastAsia="Calibri" w:hAnsi="Arial" w:cs="Arial"/>
            <w:color w:val="0000FF"/>
            <w:sz w:val="24"/>
            <w:szCs w:val="24"/>
            <w:u w:val="single"/>
          </w:rPr>
          <w:t xml:space="preserve">     </w:t>
        </w:r>
        <w:r w:rsidR="00364608" w:rsidRPr="007E3209">
          <w:rPr>
            <w:rFonts w:ascii="Arial" w:eastAsia="Calibri" w:hAnsi="Arial" w:cs="Arial"/>
            <w:color w:val="0000FF"/>
            <w:sz w:val="24"/>
            <w:szCs w:val="24"/>
            <w:u w:val="single"/>
          </w:rPr>
          <w:t>network</w:t>
        </w:r>
      </w:hyperlink>
    </w:p>
    <w:p w14:paraId="0CB9BD19" w14:textId="77777777" w:rsidR="00F84968" w:rsidRPr="007E3209" w:rsidRDefault="00E60903">
      <w:pPr>
        <w:widowControl/>
        <w:spacing w:after="120"/>
        <w:ind w:left="1080"/>
        <w:jc w:val="both"/>
        <w:rPr>
          <w:rFonts w:ascii="Arial" w:eastAsia="Calibri" w:hAnsi="Arial" w:cs="Arial"/>
          <w:color w:val="0000FF"/>
          <w:sz w:val="24"/>
          <w:szCs w:val="24"/>
          <w:u w:val="single"/>
        </w:rPr>
      </w:pPr>
      <w:r w:rsidRPr="007E3209">
        <w:rPr>
          <w:rFonts w:ascii="Arial" w:hAnsi="Arial" w:cs="Arial"/>
          <w:sz w:val="24"/>
          <w:szCs w:val="24"/>
        </w:rPr>
        <w:t xml:space="preserve">                        </w:t>
      </w:r>
      <w:hyperlink r:id="rId47" w:history="1">
        <w:r w:rsidR="00364608" w:rsidRPr="007E3209">
          <w:rPr>
            <w:rFonts w:ascii="Arial" w:eastAsia="Calibri" w:hAnsi="Arial" w:cs="Arial"/>
            <w:color w:val="0000FF"/>
            <w:sz w:val="24"/>
            <w:szCs w:val="24"/>
            <w:u w:val="single"/>
          </w:rPr>
          <w:t>End User device security</w:t>
        </w:r>
      </w:hyperlink>
      <w:r w:rsidR="00364608" w:rsidRPr="007E3209">
        <w:rPr>
          <w:rFonts w:ascii="Arial" w:eastAsia="Calibri" w:hAnsi="Arial" w:cs="Arial"/>
          <w:color w:val="0000FF"/>
          <w:sz w:val="24"/>
          <w:szCs w:val="24"/>
          <w:u w:val="single"/>
        </w:rPr>
        <w:t>;</w:t>
      </w:r>
    </w:p>
    <w:p w14:paraId="4C9811F7" w14:textId="77777777" w:rsidR="00F84968" w:rsidRPr="007E3209" w:rsidRDefault="00E60903">
      <w:pPr>
        <w:widowControl/>
        <w:spacing w:after="120"/>
        <w:ind w:left="1080"/>
        <w:jc w:val="both"/>
        <w:rPr>
          <w:rFonts w:ascii="Arial" w:eastAsia="Calibri" w:hAnsi="Arial" w:cs="Arial"/>
          <w:color w:val="0000FF"/>
          <w:sz w:val="24"/>
          <w:szCs w:val="24"/>
          <w:u w:val="single"/>
        </w:rPr>
      </w:pPr>
      <w:r w:rsidRPr="007E3209">
        <w:rPr>
          <w:rFonts w:ascii="Arial" w:hAnsi="Arial" w:cs="Arial"/>
          <w:sz w:val="24"/>
          <w:szCs w:val="24"/>
        </w:rPr>
        <w:t xml:space="preserve">                        </w:t>
      </w:r>
      <w:hyperlink r:id="rId48" w:history="1">
        <w:r w:rsidR="00364608" w:rsidRPr="007E3209">
          <w:rPr>
            <w:rFonts w:ascii="Arial" w:eastAsia="Calibri" w:hAnsi="Arial" w:cs="Arial"/>
            <w:color w:val="0000FF"/>
            <w:sz w:val="24"/>
            <w:szCs w:val="24"/>
            <w:u w:val="single"/>
          </w:rPr>
          <w:t>Browser Security</w:t>
        </w:r>
      </w:hyperlink>
      <w:r w:rsidR="00364608" w:rsidRPr="007E3209">
        <w:rPr>
          <w:rFonts w:ascii="Arial" w:eastAsia="Calibri" w:hAnsi="Arial" w:cs="Arial"/>
          <w:color w:val="0000FF"/>
          <w:sz w:val="24"/>
          <w:szCs w:val="24"/>
          <w:u w:val="single"/>
        </w:rPr>
        <w:t xml:space="preserve">; </w:t>
      </w:r>
    </w:p>
    <w:p w14:paraId="00F61F2E" w14:textId="77777777" w:rsidR="00F84968" w:rsidRPr="007E3209" w:rsidRDefault="00E60903">
      <w:pPr>
        <w:widowControl/>
        <w:spacing w:after="120"/>
        <w:ind w:left="1080"/>
        <w:jc w:val="both"/>
        <w:rPr>
          <w:rFonts w:ascii="Arial" w:eastAsia="Calibri" w:hAnsi="Arial" w:cs="Arial"/>
          <w:sz w:val="24"/>
          <w:szCs w:val="24"/>
        </w:rPr>
      </w:pPr>
      <w:r w:rsidRPr="007E3209">
        <w:rPr>
          <w:rFonts w:ascii="Arial" w:hAnsi="Arial" w:cs="Arial"/>
          <w:sz w:val="24"/>
          <w:szCs w:val="24"/>
        </w:rPr>
        <w:t xml:space="preserve">                        </w:t>
      </w:r>
      <w:hyperlink r:id="rId49" w:history="1">
        <w:r w:rsidR="00364608" w:rsidRPr="007E3209">
          <w:rPr>
            <w:rFonts w:ascii="Arial" w:eastAsia="Calibri" w:hAnsi="Arial" w:cs="Arial"/>
            <w:color w:val="0000FF"/>
            <w:sz w:val="24"/>
            <w:szCs w:val="24"/>
            <w:u w:val="single"/>
          </w:rPr>
          <w:t>Security requirements for List X Contractors</w:t>
        </w:r>
      </w:hyperlink>
    </w:p>
    <w:p w14:paraId="7D16D125" w14:textId="0205A3FA" w:rsidR="00F84968" w:rsidRPr="007E3209" w:rsidRDefault="00364608" w:rsidP="00A70EF4">
      <w:pPr>
        <w:pStyle w:val="ListParagraph"/>
        <w:widowControl/>
        <w:numPr>
          <w:ilvl w:val="1"/>
          <w:numId w:val="39"/>
        </w:numPr>
        <w:spacing w:after="120"/>
        <w:ind w:left="1418" w:hanging="851"/>
        <w:jc w:val="both"/>
        <w:rPr>
          <w:rFonts w:ascii="Arial" w:eastAsia="Calibri" w:hAnsi="Arial" w:cs="Arial"/>
          <w:sz w:val="24"/>
          <w:szCs w:val="24"/>
        </w:rPr>
      </w:pPr>
      <w:r w:rsidRPr="007E3209">
        <w:rPr>
          <w:rFonts w:ascii="Arial" w:eastAsia="Calibri" w:hAnsi="Arial" w:cs="Arial"/>
          <w:sz w:val="24"/>
          <w:szCs w:val="24"/>
          <w:lang w:val="en-GB"/>
        </w:rPr>
        <w:t>Whilst</w:t>
      </w:r>
      <w:r w:rsidRPr="007E3209">
        <w:rPr>
          <w:rFonts w:ascii="Arial" w:eastAsia="Calibri" w:hAnsi="Arial" w:cs="Arial"/>
          <w:sz w:val="24"/>
          <w:szCs w:val="24"/>
        </w:rPr>
        <w:t xml:space="preserve"> it shall always be for the Supplier to ensure compliance with the abovementioned legislation and HMG security requirements when providing S</w:t>
      </w:r>
      <w:r w:rsidR="00B470CF">
        <w:rPr>
          <w:rFonts w:ascii="Arial" w:eastAsia="Calibri" w:hAnsi="Arial" w:cs="Arial"/>
          <w:sz w:val="24"/>
          <w:szCs w:val="24"/>
        </w:rPr>
        <w:t>ervices under the Framework Contrac</w:t>
      </w:r>
      <w:r w:rsidRPr="007E3209">
        <w:rPr>
          <w:rFonts w:ascii="Arial" w:eastAsia="Calibri" w:hAnsi="Arial" w:cs="Arial"/>
          <w:sz w:val="24"/>
          <w:szCs w:val="24"/>
        </w:rPr>
        <w:t xml:space="preserve">t, the broad sets of controls that follow in the remainder of this document are considered the minimum that the Supplier shall have in place. Where information is deemed by the </w:t>
      </w:r>
      <w:r w:rsidR="00B470CF">
        <w:rPr>
          <w:rFonts w:ascii="Arial" w:eastAsia="Calibri" w:hAnsi="Arial" w:cs="Arial"/>
          <w:sz w:val="24"/>
          <w:szCs w:val="24"/>
        </w:rPr>
        <w:t>Buyer</w:t>
      </w:r>
      <w:r w:rsidRPr="007E3209">
        <w:rPr>
          <w:rFonts w:ascii="Arial" w:eastAsia="Calibri" w:hAnsi="Arial" w:cs="Arial"/>
          <w:sz w:val="24"/>
          <w:szCs w:val="24"/>
        </w:rPr>
        <w:t xml:space="preserve"> and / or their client to be particularly sensitive, the Supplier may be required to enter into further consultation with the </w:t>
      </w:r>
      <w:r w:rsidR="00B470CF">
        <w:rPr>
          <w:rFonts w:ascii="Arial" w:eastAsia="Calibri" w:hAnsi="Arial" w:cs="Arial"/>
          <w:sz w:val="24"/>
          <w:szCs w:val="24"/>
        </w:rPr>
        <w:t>Buyer</w:t>
      </w:r>
      <w:r w:rsidRPr="007E3209">
        <w:rPr>
          <w:rFonts w:ascii="Arial" w:eastAsia="Calibri" w:hAnsi="Arial" w:cs="Arial"/>
          <w:sz w:val="24"/>
          <w:szCs w:val="24"/>
        </w:rPr>
        <w:t xml:space="preserve"> and/or their client’s security personnel to agree additional minimum controls.</w:t>
      </w:r>
    </w:p>
    <w:p w14:paraId="6F626370" w14:textId="77777777" w:rsidR="00F84968" w:rsidRPr="007E3209" w:rsidRDefault="00E60903" w:rsidP="00E60903">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lastRenderedPageBreak/>
        <w:t xml:space="preserve"> </w:t>
      </w:r>
      <w:r w:rsidR="00364608" w:rsidRPr="007E3209">
        <w:rPr>
          <w:rFonts w:ascii="Arial" w:eastAsia="Arial" w:hAnsi="Arial" w:cs="Arial"/>
          <w:b/>
          <w:bCs/>
          <w:sz w:val="24"/>
          <w:szCs w:val="24"/>
        </w:rPr>
        <w:t>GOVERNANCE REQUIREMENTS</w:t>
      </w:r>
    </w:p>
    <w:p w14:paraId="2C8DB3C1" w14:textId="04BF9BC5" w:rsidR="00F84968" w:rsidRPr="007E3209" w:rsidRDefault="00364608" w:rsidP="00A70EF4">
      <w:pPr>
        <w:pStyle w:val="ListParagraph"/>
        <w:numPr>
          <w:ilvl w:val="1"/>
          <w:numId w:val="40"/>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be accredited to (and remain so accredited throughout the</w:t>
      </w:r>
      <w:r w:rsidR="00B470CF">
        <w:rPr>
          <w:rFonts w:ascii="Arial" w:eastAsia="Calibri" w:hAnsi="Arial" w:cs="Arial"/>
          <w:sz w:val="24"/>
          <w:szCs w:val="24"/>
          <w:lang w:val="en-GB"/>
        </w:rPr>
        <w:t xml:space="preserve"> duration of this Framework Contract</w:t>
      </w:r>
      <w:r w:rsidRPr="007E3209">
        <w:rPr>
          <w:rFonts w:ascii="Arial" w:eastAsia="Calibri" w:hAnsi="Arial" w:cs="Arial"/>
          <w:sz w:val="24"/>
          <w:szCs w:val="24"/>
          <w:lang w:val="en-GB"/>
        </w:rPr>
        <w:t xml:space="preserve"> and all Call Off </w:t>
      </w:r>
      <w:r w:rsidR="00FE308E">
        <w:rPr>
          <w:rFonts w:ascii="Arial" w:eastAsia="Calibri" w:hAnsi="Arial" w:cs="Arial"/>
          <w:sz w:val="24"/>
          <w:szCs w:val="24"/>
          <w:lang w:val="en-GB"/>
        </w:rPr>
        <w:t>Contracts</w:t>
      </w:r>
      <w:r w:rsidRPr="007E3209">
        <w:rPr>
          <w:rFonts w:ascii="Arial" w:eastAsia="Calibri" w:hAnsi="Arial" w:cs="Arial"/>
          <w:sz w:val="24"/>
          <w:szCs w:val="24"/>
          <w:lang w:val="en-GB"/>
        </w:rPr>
        <w:t xml:space="preserve">) Information Security Management System ISO 27001:2013 or equivalent, confirming that their IT systems/service including the segment that delivers eDisclosure Services to the </w:t>
      </w:r>
      <w:r w:rsidR="00FE308E">
        <w:rPr>
          <w:rFonts w:ascii="Arial" w:eastAsia="Calibri" w:hAnsi="Arial" w:cs="Arial"/>
          <w:sz w:val="24"/>
          <w:szCs w:val="24"/>
          <w:lang w:val="en-GB"/>
        </w:rPr>
        <w:t>Authority</w:t>
      </w:r>
      <w:r w:rsidRPr="007E3209">
        <w:rPr>
          <w:rFonts w:ascii="Arial" w:eastAsia="Calibri" w:hAnsi="Arial" w:cs="Arial"/>
          <w:sz w:val="24"/>
          <w:szCs w:val="24"/>
          <w:lang w:val="en-GB"/>
        </w:rPr>
        <w:t xml:space="preserve"> and/or their client, is compliant with information security best practice. This would mean that there is a recognisable operational mechanism and governance structure (information security management system – ISMS) in place.</w:t>
      </w:r>
    </w:p>
    <w:p w14:paraId="71946B58" w14:textId="77777777" w:rsidR="00BA35F8" w:rsidRDefault="00364608" w:rsidP="00BA35F8">
      <w:pPr>
        <w:pStyle w:val="ListParagraph"/>
        <w:numPr>
          <w:ilvl w:val="1"/>
          <w:numId w:val="40"/>
        </w:numPr>
        <w:spacing w:after="120"/>
        <w:ind w:left="1418" w:hanging="851"/>
        <w:jc w:val="both"/>
        <w:rPr>
          <w:rFonts w:ascii="Arial" w:eastAsia="Calibri" w:hAnsi="Arial" w:cs="Arial"/>
          <w:color w:val="000000"/>
          <w:sz w:val="24"/>
          <w:szCs w:val="24"/>
          <w:lang w:val="en-GB"/>
        </w:rPr>
      </w:pPr>
      <w:r w:rsidRPr="007E3209">
        <w:rPr>
          <w:rFonts w:ascii="Arial" w:eastAsia="Calibri" w:hAnsi="Arial" w:cs="Arial"/>
          <w:sz w:val="24"/>
          <w:szCs w:val="24"/>
          <w:lang w:val="en-GB"/>
        </w:rPr>
        <w:t xml:space="preserve">The Supplier shall </w:t>
      </w:r>
      <w:r w:rsidRPr="007E3209">
        <w:rPr>
          <w:rFonts w:ascii="Arial" w:eastAsia="Calibri" w:hAnsi="Arial" w:cs="Arial"/>
          <w:color w:val="000000"/>
          <w:sz w:val="24"/>
          <w:szCs w:val="24"/>
          <w:lang w:val="en-GB"/>
        </w:rPr>
        <w:t>have, for th</w:t>
      </w:r>
      <w:r w:rsidR="00B470CF">
        <w:rPr>
          <w:rFonts w:ascii="Arial" w:eastAsia="Calibri" w:hAnsi="Arial" w:cs="Arial"/>
          <w:color w:val="000000"/>
          <w:sz w:val="24"/>
          <w:szCs w:val="24"/>
          <w:lang w:val="en-GB"/>
        </w:rPr>
        <w:t>e duration of the Framework Contract and any Call-Off Contracts</w:t>
      </w:r>
      <w:r w:rsidRPr="007E3209">
        <w:rPr>
          <w:rFonts w:ascii="Arial" w:eastAsia="Calibri" w:hAnsi="Arial" w:cs="Arial"/>
          <w:color w:val="000000"/>
          <w:sz w:val="24"/>
          <w:szCs w:val="24"/>
          <w:lang w:val="en-GB"/>
        </w:rPr>
        <w:t xml:space="preserve">, a current and valid Cyber Essentials </w:t>
      </w:r>
      <w:r w:rsidR="00037B4C">
        <w:rPr>
          <w:rFonts w:ascii="Arial" w:eastAsia="Calibri" w:hAnsi="Arial" w:cs="Arial"/>
          <w:color w:val="000000"/>
          <w:sz w:val="24"/>
          <w:szCs w:val="24"/>
          <w:lang w:val="en-GB"/>
        </w:rPr>
        <w:t xml:space="preserve">Plus </w:t>
      </w:r>
      <w:r w:rsidRPr="007E3209">
        <w:rPr>
          <w:rFonts w:ascii="Arial" w:eastAsia="Calibri" w:hAnsi="Arial" w:cs="Arial"/>
          <w:color w:val="000000"/>
          <w:sz w:val="24"/>
          <w:szCs w:val="24"/>
          <w:lang w:val="en-GB"/>
        </w:rPr>
        <w:t>certificate or equivalent, which has been awarded by one of the government approved Cyber Essentials accreditation bodies wi</w:t>
      </w:r>
      <w:r w:rsidR="00BA35F8">
        <w:rPr>
          <w:rFonts w:ascii="Arial" w:eastAsia="Calibri" w:hAnsi="Arial" w:cs="Arial"/>
          <w:color w:val="000000"/>
          <w:sz w:val="24"/>
          <w:szCs w:val="24"/>
          <w:lang w:val="en-GB"/>
        </w:rPr>
        <w:t>thin the most recent 12 months.</w:t>
      </w:r>
    </w:p>
    <w:p w14:paraId="2DAF1804" w14:textId="12F8E5CB" w:rsidR="00BA35F8" w:rsidRPr="00BA35F8" w:rsidRDefault="00BA35F8" w:rsidP="00BA35F8">
      <w:pPr>
        <w:pStyle w:val="ListParagraph"/>
        <w:numPr>
          <w:ilvl w:val="1"/>
          <w:numId w:val="40"/>
        </w:numPr>
        <w:spacing w:after="120"/>
        <w:ind w:left="1418" w:hanging="851"/>
        <w:jc w:val="both"/>
        <w:rPr>
          <w:rFonts w:ascii="Arial" w:eastAsia="Calibri" w:hAnsi="Arial" w:cs="Arial"/>
          <w:color w:val="000000"/>
          <w:sz w:val="24"/>
          <w:szCs w:val="24"/>
          <w:lang w:val="en-GB"/>
        </w:rPr>
      </w:pPr>
      <w:r w:rsidRPr="00BA35F8">
        <w:rPr>
          <w:rFonts w:ascii="Arial" w:eastAsia="Calibri" w:hAnsi="Arial" w:cs="Arial"/>
          <w:color w:val="000000"/>
          <w:sz w:val="24"/>
          <w:szCs w:val="24"/>
          <w:lang w:val="en-GB"/>
        </w:rPr>
        <w:t>Additionally,</w:t>
      </w:r>
      <w:r w:rsidR="00364608" w:rsidRPr="00BA35F8">
        <w:rPr>
          <w:rFonts w:ascii="Arial" w:eastAsia="Calibri" w:hAnsi="Arial" w:cs="Arial"/>
          <w:sz w:val="24"/>
          <w:szCs w:val="24"/>
          <w:lang w:val="en-GB"/>
        </w:rPr>
        <w:t xml:space="preserve"> </w:t>
      </w:r>
      <w:r w:rsidRPr="00BA35F8">
        <w:rPr>
          <w:rFonts w:ascii="Arial" w:eastAsia="Calibri" w:hAnsi="Arial" w:cs="Arial"/>
          <w:sz w:val="24"/>
          <w:szCs w:val="24"/>
          <w:lang w:val="en-GB"/>
        </w:rPr>
        <w:t>the Supplier shall, for the duration of the Framework Contract and any Call-Off Contract, must maintain an ISO 27001:2013 certified Information Security Management System across their IT operations delivering the e-Disclosure services.</w:t>
      </w:r>
    </w:p>
    <w:p w14:paraId="4E5B6879" w14:textId="00A8F09D" w:rsidR="00F84968" w:rsidRPr="007E3209" w:rsidRDefault="00F84968" w:rsidP="00BA35F8">
      <w:pPr>
        <w:pStyle w:val="ListParagraph"/>
        <w:spacing w:after="120"/>
        <w:ind w:left="1418"/>
        <w:jc w:val="both"/>
        <w:rPr>
          <w:rFonts w:ascii="Arial" w:eastAsia="Calibri" w:hAnsi="Arial" w:cs="Arial"/>
          <w:sz w:val="24"/>
          <w:szCs w:val="24"/>
          <w:lang w:val="en-GB"/>
        </w:rPr>
      </w:pPr>
    </w:p>
    <w:p w14:paraId="23C3C419" w14:textId="77777777" w:rsidR="00F84968" w:rsidRPr="007E3209" w:rsidRDefault="00364608" w:rsidP="00E60903">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REQUIRED OPERATIONAL ENVIRONMENT FOR SECRET AND TOP SECRET INFORMATION</w:t>
      </w:r>
    </w:p>
    <w:p w14:paraId="2846BA44" w14:textId="0CA2372E" w:rsidR="00F84968" w:rsidRPr="007E3209" w:rsidRDefault="00364608" w:rsidP="00A70EF4">
      <w:pPr>
        <w:pStyle w:val="ListParagraph"/>
        <w:numPr>
          <w:ilvl w:val="1"/>
          <w:numId w:val="41"/>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There are at least two key design and implementation scenarios that the Supplier shall consider when bidding for an eDisclosure exercise: a Supplier-hosted closed network service with no internet access, and a Supplier closed network service hosted at the </w:t>
      </w:r>
      <w:r w:rsidR="00B931CA">
        <w:rPr>
          <w:rFonts w:ascii="Arial" w:eastAsia="Calibri" w:hAnsi="Arial" w:cs="Arial"/>
          <w:sz w:val="24"/>
          <w:szCs w:val="24"/>
          <w:lang w:val="en-GB"/>
        </w:rPr>
        <w:t>Buyer</w:t>
      </w:r>
      <w:r w:rsidRPr="007E3209">
        <w:rPr>
          <w:rFonts w:ascii="Arial" w:eastAsia="Calibri" w:hAnsi="Arial" w:cs="Arial"/>
          <w:sz w:val="24"/>
          <w:szCs w:val="24"/>
          <w:lang w:val="en-GB"/>
        </w:rPr>
        <w:t xml:space="preserve"> or their client’s site. The following are the minimum Information Assurance (IA) standards which the Supplier shall meet:</w:t>
      </w:r>
    </w:p>
    <w:p w14:paraId="3C648B9C" w14:textId="3162C285" w:rsidR="00F84968" w:rsidRPr="007E3209" w:rsidRDefault="00364608" w:rsidP="00E60903">
      <w:pPr>
        <w:widowControl/>
        <w:numPr>
          <w:ilvl w:val="1"/>
          <w:numId w:val="12"/>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Any solution or Service proposed by the Supplier shall, by default, provide greater controls than those in Annex 1, by way of additional mandatory requirements for information marked at SECRET or TOP SECRET. The </w:t>
      </w:r>
      <w:r w:rsidR="00B931CA">
        <w:rPr>
          <w:rFonts w:ascii="Arial" w:eastAsia="Calibri" w:hAnsi="Arial" w:cs="Arial"/>
          <w:sz w:val="24"/>
          <w:szCs w:val="24"/>
          <w:lang w:val="en-GB"/>
        </w:rPr>
        <w:t>Buyer</w:t>
      </w:r>
      <w:r w:rsidRPr="007E3209">
        <w:rPr>
          <w:rFonts w:ascii="Arial" w:eastAsia="Calibri" w:hAnsi="Arial" w:cs="Arial"/>
          <w:sz w:val="24"/>
          <w:szCs w:val="24"/>
          <w:lang w:val="en-GB"/>
        </w:rPr>
        <w:t xml:space="preserve"> shall advise the Supplier of these specific handling caveats. Any solution or Service will be individually accredited by the </w:t>
      </w:r>
      <w:r w:rsidR="00B931CA">
        <w:rPr>
          <w:rFonts w:ascii="Arial" w:eastAsia="Calibri" w:hAnsi="Arial" w:cs="Arial"/>
          <w:sz w:val="24"/>
          <w:szCs w:val="24"/>
          <w:lang w:val="en-GB"/>
        </w:rPr>
        <w:t>Buyer</w:t>
      </w:r>
      <w:r w:rsidRPr="007E3209">
        <w:rPr>
          <w:rFonts w:ascii="Arial" w:eastAsia="Calibri" w:hAnsi="Arial" w:cs="Arial"/>
          <w:sz w:val="24"/>
          <w:szCs w:val="24"/>
          <w:lang w:val="en-GB"/>
        </w:rPr>
        <w:t xml:space="preserve"> and/or its client, with reference to those particular requirements. </w:t>
      </w:r>
    </w:p>
    <w:p w14:paraId="784CAF64" w14:textId="77777777" w:rsidR="00F84968" w:rsidRPr="007E3209" w:rsidRDefault="00364608" w:rsidP="00A70EF4">
      <w:pPr>
        <w:pStyle w:val="ListParagraph"/>
        <w:numPr>
          <w:ilvl w:val="1"/>
          <w:numId w:val="41"/>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the security of End User Devices (EUDs) - including laptops, and PCs - connecting to their Services meets the relevant information security standards set out below, and in so doing should have specific reference to CESG’s published</w:t>
      </w:r>
      <w:r w:rsidR="0080178F" w:rsidRPr="007E3209">
        <w:rPr>
          <w:rFonts w:ascii="Arial" w:eastAsia="Calibri" w:hAnsi="Arial" w:cs="Arial"/>
          <w:sz w:val="24"/>
          <w:szCs w:val="24"/>
          <w:lang w:val="en-GB"/>
        </w:rPr>
        <w:t xml:space="preserve"> guidance</w:t>
      </w:r>
      <w:r w:rsidRPr="007E3209">
        <w:rPr>
          <w:rFonts w:ascii="Arial" w:eastAsia="Calibri" w:hAnsi="Arial" w:cs="Arial"/>
          <w:sz w:val="24"/>
          <w:szCs w:val="24"/>
          <w:lang w:val="en-GB"/>
        </w:rPr>
        <w:t xml:space="preserve"> </w:t>
      </w:r>
      <w:hyperlink r:id="rId50" w:history="1">
        <w:r w:rsidR="0080178F" w:rsidRPr="007E3209">
          <w:rPr>
            <w:rStyle w:val="Hyperlink"/>
            <w:rFonts w:ascii="Arial" w:eastAsia="Calibri" w:hAnsi="Arial" w:cs="Arial"/>
            <w:sz w:val="24"/>
            <w:szCs w:val="24"/>
          </w:rPr>
          <w:t>End User Device Security</w:t>
        </w:r>
      </w:hyperlink>
      <w:r w:rsidR="00346F50" w:rsidRPr="007E3209">
        <w:rPr>
          <w:rFonts w:ascii="Arial" w:eastAsia="Calibri" w:hAnsi="Arial" w:cs="Arial"/>
          <w:color w:val="0000FF"/>
          <w:sz w:val="24"/>
          <w:szCs w:val="24"/>
          <w:u w:val="single"/>
          <w:lang w:val="en-GB"/>
        </w:rPr>
        <w:t xml:space="preserve">. </w:t>
      </w:r>
    </w:p>
    <w:p w14:paraId="30F199B9" w14:textId="77777777" w:rsidR="00F84968" w:rsidRPr="007E3209" w:rsidRDefault="00364608" w:rsidP="00E60903">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REQUIRED SECURITY OPERATIONAL PROCEDURES FOR E-DISCLOSURE EXERCISES</w:t>
      </w:r>
    </w:p>
    <w:p w14:paraId="3FA31491" w14:textId="77777777" w:rsidR="00F84968" w:rsidRPr="007E3209" w:rsidRDefault="00364608" w:rsidP="00A70EF4">
      <w:pPr>
        <w:pStyle w:val="ListParagraph"/>
        <w:numPr>
          <w:ilvl w:val="1"/>
          <w:numId w:val="42"/>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have appropriate policies, processes and procedures in place to ensure the operational security of their infrastructure as follows. </w:t>
      </w:r>
    </w:p>
    <w:p w14:paraId="6E58C7A7" w14:textId="77777777" w:rsidR="00F84968" w:rsidRPr="007E3209" w:rsidRDefault="00364608" w:rsidP="00E60903">
      <w:pPr>
        <w:widowControl/>
        <w:numPr>
          <w:ilvl w:val="0"/>
          <w:numId w:val="13"/>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Vulnerability management (patch management)</w:t>
      </w:r>
    </w:p>
    <w:p w14:paraId="5EF04EB9" w14:textId="0C720038" w:rsidR="00F84968" w:rsidRPr="007E3209" w:rsidRDefault="00364608" w:rsidP="00E60903">
      <w:pPr>
        <w:widowControl/>
        <w:numPr>
          <w:ilvl w:val="0"/>
          <w:numId w:val="14"/>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lastRenderedPageBreak/>
        <w:t>The Supplier shall ensure that any exploitable vulnerability is managed. To that end the Supplier shall have a defined policy and supporting process to identify vulnerabilities, and prioritise and mitigate those vulnerabilities. The Supplier’s policy shall specify specific patch application periods and a process for auditing compliance. As a minimum, critical vulnerabilities shall be patched within 14 days, important vulnerabilities within 30 days and other vulnerabilities within 60 days. Where the Supplier knows that a vulnerability is being ac</w:t>
      </w:r>
      <w:r w:rsidR="00560E83">
        <w:rPr>
          <w:rFonts w:ascii="Arial" w:eastAsia="Calibri" w:hAnsi="Arial" w:cs="Arial"/>
          <w:sz w:val="24"/>
          <w:szCs w:val="24"/>
          <w:lang w:val="en-GB"/>
        </w:rPr>
        <w:t>tively exploited then mitigating</w:t>
      </w:r>
      <w:r w:rsidRPr="007E3209">
        <w:rPr>
          <w:rFonts w:ascii="Arial" w:eastAsia="Calibri" w:hAnsi="Arial" w:cs="Arial"/>
          <w:sz w:val="24"/>
          <w:szCs w:val="24"/>
          <w:lang w:val="en-GB"/>
        </w:rPr>
        <w:t xml:space="preserve"> action (e.g. patch applied) shall be taken immediately.</w:t>
      </w:r>
    </w:p>
    <w:p w14:paraId="4408EF31" w14:textId="3CAB9594" w:rsidR="00F84968" w:rsidRPr="007E3209" w:rsidRDefault="00364608" w:rsidP="00E60903">
      <w:pPr>
        <w:widowControl/>
        <w:numPr>
          <w:ilvl w:val="0"/>
          <w:numId w:val="14"/>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Where a Supplier is unable to deploy a patch within the above minimum timescales then the Supplier s</w:t>
      </w:r>
      <w:r w:rsidR="00560E83">
        <w:rPr>
          <w:rFonts w:ascii="Arial" w:eastAsia="Calibri" w:hAnsi="Arial" w:cs="Arial"/>
          <w:sz w:val="24"/>
          <w:szCs w:val="24"/>
          <w:lang w:val="en-GB"/>
        </w:rPr>
        <w:t>hall take alternative mitigating</w:t>
      </w:r>
      <w:r w:rsidRPr="007E3209">
        <w:rPr>
          <w:rFonts w:ascii="Arial" w:eastAsia="Calibri" w:hAnsi="Arial" w:cs="Arial"/>
          <w:sz w:val="24"/>
          <w:szCs w:val="24"/>
          <w:lang w:val="en-GB"/>
        </w:rPr>
        <w:t xml:space="preserve"> action within the same timescales including for example, but not limited to, disabling or reducing access to the vulnerable service.</w:t>
      </w:r>
    </w:p>
    <w:p w14:paraId="25CCF86E" w14:textId="77777777" w:rsidR="00F84968" w:rsidRPr="007E3209" w:rsidRDefault="00364608" w:rsidP="00E60903">
      <w:pPr>
        <w:widowControl/>
        <w:numPr>
          <w:ilvl w:val="0"/>
          <w:numId w:val="13"/>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Secure configuration</w:t>
      </w:r>
    </w:p>
    <w:p w14:paraId="43634E55" w14:textId="77777777" w:rsidR="00F84968" w:rsidRPr="007E3209" w:rsidRDefault="00364608" w:rsidP="00E60903">
      <w:pPr>
        <w:widowControl/>
        <w:numPr>
          <w:ilvl w:val="0"/>
          <w:numId w:val="1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all IT systems, software and services are appropriately configured to reduce the level of inherent vulnerability. In particular the Supplier shall ensure that applications, services, processes and ports not required are disabled by default.</w:t>
      </w:r>
    </w:p>
    <w:p w14:paraId="53C0D976" w14:textId="77777777" w:rsidR="00F84968" w:rsidRPr="007E3209" w:rsidRDefault="00364608" w:rsidP="00E60903">
      <w:pPr>
        <w:widowControl/>
        <w:numPr>
          <w:ilvl w:val="0"/>
          <w:numId w:val="1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default passwords are changed immediately, especially for any administrative functions.</w:t>
      </w:r>
    </w:p>
    <w:p w14:paraId="286361C1" w14:textId="77777777" w:rsidR="00F84968" w:rsidRPr="007E3209" w:rsidRDefault="00364608" w:rsidP="00E60903">
      <w:pPr>
        <w:widowControl/>
        <w:numPr>
          <w:ilvl w:val="0"/>
          <w:numId w:val="1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keep configuration control of applications installed and technology that it uses. All changes and new versions of applications shall be recorded and managed (including a formal approval and documentation process) by the Supplier.</w:t>
      </w:r>
    </w:p>
    <w:p w14:paraId="07A9F372" w14:textId="77777777" w:rsidR="00F84968" w:rsidRPr="007E3209" w:rsidRDefault="00364608" w:rsidP="00E60903">
      <w:pPr>
        <w:widowControl/>
        <w:numPr>
          <w:ilvl w:val="0"/>
          <w:numId w:val="15"/>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devices, systems and services have the capability to detect, isolate and respond to malicious software.</w:t>
      </w:r>
    </w:p>
    <w:p w14:paraId="1DED1716" w14:textId="77777777" w:rsidR="00F84968" w:rsidRPr="007E3209" w:rsidRDefault="00364608" w:rsidP="00E60903">
      <w:pPr>
        <w:widowControl/>
        <w:numPr>
          <w:ilvl w:val="0"/>
          <w:numId w:val="13"/>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Physical security</w:t>
      </w:r>
    </w:p>
    <w:p w14:paraId="2B9B6316" w14:textId="77777777" w:rsidR="00F84968" w:rsidRPr="007E3209" w:rsidRDefault="00364608" w:rsidP="00A70EF4">
      <w:pPr>
        <w:widowControl/>
        <w:numPr>
          <w:ilvl w:val="0"/>
          <w:numId w:val="50"/>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appropriately secure accommodation and appropriate policies and practices governing its use are in place to protect personnel, hardware, programs, networks and data from loss, damage or compromise. For services processing SECRET </w:t>
      </w:r>
      <w:r w:rsidRPr="007E3209">
        <w:rPr>
          <w:rFonts w:ascii="Arial" w:eastAsia="Calibri" w:hAnsi="Arial" w:cs="Arial"/>
          <w:sz w:val="24"/>
          <w:szCs w:val="24"/>
          <w:lang w:val="en-GB"/>
        </w:rPr>
        <w:lastRenderedPageBreak/>
        <w:t>and TOP SECRET information, the Supplier’s accommodation from where the e-Disclosure service will be hosted must be in accordance with the requirements specified in:</w:t>
      </w:r>
    </w:p>
    <w:p w14:paraId="03351066" w14:textId="77777777" w:rsidR="00F84968" w:rsidRPr="007E3209" w:rsidRDefault="00F65317" w:rsidP="00E60903">
      <w:pPr>
        <w:widowControl/>
        <w:spacing w:after="120"/>
        <w:ind w:left="4111"/>
        <w:jc w:val="both"/>
        <w:rPr>
          <w:rFonts w:ascii="Arial" w:eastAsia="Calibri" w:hAnsi="Arial" w:cs="Arial"/>
          <w:sz w:val="24"/>
          <w:szCs w:val="24"/>
          <w:lang w:val="en-GB"/>
        </w:rPr>
      </w:pPr>
      <w:hyperlink r:id="rId51" w:history="1">
        <w:r w:rsidR="00364608" w:rsidRPr="007E3209">
          <w:rPr>
            <w:rStyle w:val="Hyperlink"/>
            <w:rFonts w:ascii="Arial" w:eastAsia="Calibri" w:hAnsi="Arial" w:cs="Arial"/>
            <w:sz w:val="24"/>
            <w:szCs w:val="24"/>
            <w:lang w:val="en-GB"/>
          </w:rPr>
          <w:t>https://www.gov.uk/government/publications/security-requirements-for-list-x-contractors</w:t>
        </w:r>
      </w:hyperlink>
      <w:r w:rsidR="00364608" w:rsidRPr="007E3209">
        <w:rPr>
          <w:rFonts w:ascii="Arial" w:eastAsia="Calibri" w:hAnsi="Arial" w:cs="Arial"/>
          <w:sz w:val="24"/>
          <w:szCs w:val="24"/>
          <w:lang w:val="en-GB"/>
        </w:rPr>
        <w:t xml:space="preserve"> </w:t>
      </w:r>
    </w:p>
    <w:p w14:paraId="25C2BE85" w14:textId="77777777" w:rsidR="00F84968" w:rsidRPr="007E3209" w:rsidRDefault="00364608" w:rsidP="00E60903">
      <w:pPr>
        <w:widowControl/>
        <w:numPr>
          <w:ilvl w:val="0"/>
          <w:numId w:val="13"/>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Protective monitoring and intrusion detection</w:t>
      </w:r>
    </w:p>
    <w:p w14:paraId="3B13C744" w14:textId="53B4F709" w:rsidR="00F84968" w:rsidRPr="007E3209" w:rsidRDefault="00364608" w:rsidP="00A70EF4">
      <w:pPr>
        <w:widowControl/>
        <w:numPr>
          <w:ilvl w:val="0"/>
          <w:numId w:val="51"/>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The Supplier shall collect and retain event data and undertake activities that will help it detect actual or potential security incidents. The Supplier shall have a protective monitoring policy that describes the conditions they aim to detect, which can be used to define event data collection. The policy shall include both detection of technical attacks as well as important abuses of business processes. These terms do not describe any specific event to collect or incident to detect. Rather, the requirement is that the Supplier has thought about and documented its collection and analysis requirements and that this has led to the Supplier’s approach to protective monitoring and intrusion detection. The Supplier’s policy in this regard</w:t>
      </w:r>
      <w:r w:rsidR="00B931CA">
        <w:rPr>
          <w:rFonts w:ascii="Arial" w:eastAsia="Calibri" w:hAnsi="Arial" w:cs="Arial"/>
          <w:sz w:val="24"/>
          <w:szCs w:val="24"/>
          <w:lang w:val="en-GB"/>
        </w:rPr>
        <w:t xml:space="preserve"> shall be made available to the Buyer</w:t>
      </w:r>
      <w:r w:rsidRPr="007E3209">
        <w:rPr>
          <w:rFonts w:ascii="Arial" w:eastAsia="Calibri" w:hAnsi="Arial" w:cs="Arial"/>
          <w:sz w:val="24"/>
          <w:szCs w:val="24"/>
          <w:lang w:val="en-GB"/>
        </w:rPr>
        <w:t xml:space="preserve"> on demand.</w:t>
      </w:r>
    </w:p>
    <w:p w14:paraId="00D0491C" w14:textId="77777777" w:rsidR="00F84968" w:rsidRPr="007E3209" w:rsidRDefault="00364608" w:rsidP="00A70EF4">
      <w:pPr>
        <w:widowControl/>
        <w:numPr>
          <w:ilvl w:val="0"/>
          <w:numId w:val="51"/>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In respect of End User Devices, the Supplier shall ensure that the capability associated with EUD Security Principle 11: Event Collection for Enterprise Analysis forms part of its overall monitoring strategy.</w:t>
      </w:r>
    </w:p>
    <w:p w14:paraId="51915CA3" w14:textId="77777777" w:rsidR="00F84968" w:rsidRPr="007E3209" w:rsidRDefault="00364608" w:rsidP="00E60903">
      <w:pPr>
        <w:widowControl/>
        <w:numPr>
          <w:ilvl w:val="0"/>
          <w:numId w:val="13"/>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Security incident response</w:t>
      </w:r>
    </w:p>
    <w:p w14:paraId="509BAC29" w14:textId="7CA8E1F7" w:rsidR="00F84968" w:rsidRPr="007E3209" w:rsidRDefault="00364608" w:rsidP="00A70EF4">
      <w:pPr>
        <w:widowControl/>
        <w:numPr>
          <w:ilvl w:val="0"/>
          <w:numId w:val="52"/>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be prepared for incidents so that when they do occur they can act quickly to contain the incident, limit harm, ensure appropriate escalation and learn lessons for the future. The Supplier shall report all incidents relating to any </w:t>
      </w:r>
      <w:r w:rsidR="00425D1A">
        <w:rPr>
          <w:rFonts w:ascii="Arial" w:eastAsia="Calibri" w:hAnsi="Arial" w:cs="Arial"/>
          <w:sz w:val="24"/>
          <w:szCs w:val="24"/>
          <w:lang w:val="en-GB"/>
        </w:rPr>
        <w:t xml:space="preserve">Call-Off Contract </w:t>
      </w:r>
      <w:r w:rsidRPr="007E3209">
        <w:rPr>
          <w:rFonts w:ascii="Arial" w:eastAsia="Calibri" w:hAnsi="Arial" w:cs="Arial"/>
          <w:sz w:val="24"/>
          <w:szCs w:val="24"/>
          <w:lang w:val="en-GB"/>
        </w:rPr>
        <w:t>con</w:t>
      </w:r>
      <w:r w:rsidR="00B931CA">
        <w:rPr>
          <w:rFonts w:ascii="Arial" w:eastAsia="Calibri" w:hAnsi="Arial" w:cs="Arial"/>
          <w:sz w:val="24"/>
          <w:szCs w:val="24"/>
          <w:lang w:val="en-GB"/>
        </w:rPr>
        <w:t>ducted under this Framework Contract</w:t>
      </w:r>
      <w:r w:rsidRPr="007E3209">
        <w:rPr>
          <w:rFonts w:ascii="Arial" w:eastAsia="Calibri" w:hAnsi="Arial" w:cs="Arial"/>
          <w:sz w:val="24"/>
          <w:szCs w:val="24"/>
          <w:lang w:val="en-GB"/>
        </w:rPr>
        <w:t xml:space="preserve"> to the </w:t>
      </w:r>
      <w:r w:rsidR="00ED74E3">
        <w:rPr>
          <w:rFonts w:ascii="Arial" w:eastAsia="Calibri" w:hAnsi="Arial" w:cs="Arial"/>
          <w:sz w:val="24"/>
          <w:szCs w:val="24"/>
          <w:lang w:val="en-GB"/>
        </w:rPr>
        <w:t>Buyer</w:t>
      </w:r>
      <w:r w:rsidRPr="007E3209">
        <w:rPr>
          <w:rFonts w:ascii="Arial" w:eastAsia="Calibri" w:hAnsi="Arial" w:cs="Arial"/>
          <w:sz w:val="24"/>
          <w:szCs w:val="24"/>
          <w:lang w:val="en-GB"/>
        </w:rPr>
        <w:t xml:space="preserve"> as soon as possible.</w:t>
      </w:r>
    </w:p>
    <w:p w14:paraId="7F28891E" w14:textId="212ED82D" w:rsidR="00F84968" w:rsidRPr="007E3209" w:rsidRDefault="00364608" w:rsidP="00A70EF4">
      <w:pPr>
        <w:widowControl/>
        <w:numPr>
          <w:ilvl w:val="0"/>
          <w:numId w:val="52"/>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have a security incident management plan, which it tests periodically. This shall include named responsible owners and pre-defined processes to respond to common forms of attack. Such a plan shall be presented to the </w:t>
      </w:r>
      <w:r w:rsidR="00B931CA">
        <w:rPr>
          <w:rFonts w:ascii="Arial" w:eastAsia="Calibri" w:hAnsi="Arial" w:cs="Arial"/>
          <w:sz w:val="24"/>
          <w:szCs w:val="24"/>
          <w:lang w:val="en-GB"/>
        </w:rPr>
        <w:t>Buyer</w:t>
      </w:r>
      <w:r w:rsidRPr="007E3209">
        <w:rPr>
          <w:rFonts w:ascii="Arial" w:eastAsia="Calibri" w:hAnsi="Arial" w:cs="Arial"/>
          <w:sz w:val="24"/>
          <w:szCs w:val="24"/>
          <w:lang w:val="en-GB"/>
        </w:rPr>
        <w:t xml:space="preserve"> on demand.</w:t>
      </w:r>
    </w:p>
    <w:p w14:paraId="51213723" w14:textId="46E686D4" w:rsidR="00F84968" w:rsidRPr="007E3209" w:rsidRDefault="00364608" w:rsidP="00A70EF4">
      <w:pPr>
        <w:widowControl/>
        <w:numPr>
          <w:ilvl w:val="0"/>
          <w:numId w:val="52"/>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 xml:space="preserve">In the event of an incident the Supplier shall provide the </w:t>
      </w:r>
      <w:r w:rsidR="00B931CA">
        <w:rPr>
          <w:rFonts w:ascii="Arial" w:eastAsia="Calibri" w:hAnsi="Arial" w:cs="Arial"/>
          <w:sz w:val="24"/>
          <w:szCs w:val="24"/>
          <w:lang w:val="en-GB"/>
        </w:rPr>
        <w:t>Buyer</w:t>
      </w:r>
      <w:r w:rsidRPr="007E3209">
        <w:rPr>
          <w:rFonts w:ascii="Arial" w:eastAsia="Calibri" w:hAnsi="Arial" w:cs="Arial"/>
          <w:sz w:val="24"/>
          <w:szCs w:val="24"/>
          <w:lang w:val="en-GB"/>
        </w:rPr>
        <w:t xml:space="preserve"> with audit logs holding user </w:t>
      </w:r>
      <w:r w:rsidRPr="007E3209">
        <w:rPr>
          <w:rFonts w:ascii="Arial" w:eastAsia="Calibri" w:hAnsi="Arial" w:cs="Arial"/>
          <w:sz w:val="24"/>
          <w:szCs w:val="24"/>
          <w:lang w:val="en-GB"/>
        </w:rPr>
        <w:lastRenderedPageBreak/>
        <w:t>activities, exceptions and information security events to assist in investigations.</w:t>
      </w:r>
    </w:p>
    <w:p w14:paraId="024D21A5" w14:textId="77777777" w:rsidR="00F84968" w:rsidRPr="007E3209" w:rsidRDefault="00364608" w:rsidP="00A70EF4">
      <w:pPr>
        <w:widowControl/>
        <w:numPr>
          <w:ilvl w:val="0"/>
          <w:numId w:val="52"/>
        </w:numPr>
        <w:spacing w:after="120"/>
        <w:ind w:left="4111" w:hanging="567"/>
        <w:jc w:val="both"/>
        <w:rPr>
          <w:rFonts w:ascii="Arial" w:eastAsia="Calibri" w:hAnsi="Arial" w:cs="Arial"/>
          <w:sz w:val="24"/>
          <w:szCs w:val="24"/>
          <w:lang w:val="en-GB"/>
        </w:rPr>
      </w:pPr>
      <w:r w:rsidRPr="007E3209">
        <w:rPr>
          <w:rFonts w:ascii="Arial" w:eastAsia="Calibri" w:hAnsi="Arial" w:cs="Arial"/>
          <w:sz w:val="24"/>
          <w:szCs w:val="24"/>
          <w:lang w:val="en-GB"/>
        </w:rPr>
        <w:t>End User Devices must form part of the incident response plan. The Supplier’s response plans include how to manage mobile devices should they get lost or be stolen, in compliance with EUD Security Principle 12: Incident Response.</w:t>
      </w:r>
    </w:p>
    <w:p w14:paraId="641067F1" w14:textId="77777777" w:rsidR="00F84968" w:rsidRPr="007E3209" w:rsidRDefault="00364608" w:rsidP="00E60903">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AUTHENTICATION AND ACCESS CONTROL</w:t>
      </w:r>
    </w:p>
    <w:p w14:paraId="647080D0" w14:textId="77777777" w:rsidR="00F84968" w:rsidRPr="007E3209" w:rsidRDefault="00364608" w:rsidP="00A70EF4">
      <w:pPr>
        <w:pStyle w:val="ListParagraph"/>
        <w:numPr>
          <w:ilvl w:val="1"/>
          <w:numId w:val="53"/>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accounts are provisioned with privileges appropriate for the user need. Administrator (or other high privilege) accounts shall only be provisioned to users who need those privileges. Administrators shall not conduct ‘normal’ day-to-day business from their high privilege account. Privileges shall be periodically reviewed and removed where no longer required. </w:t>
      </w:r>
    </w:p>
    <w:p w14:paraId="4B0A8A7F" w14:textId="77777777" w:rsidR="00F84968" w:rsidRPr="007E3209" w:rsidRDefault="00364608" w:rsidP="00A70EF4">
      <w:pPr>
        <w:pStyle w:val="ListParagraph"/>
        <w:numPr>
          <w:ilvl w:val="1"/>
          <w:numId w:val="53"/>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have its own ’crypto custodian’ to handle encryption of PCs or IT equipment on closed networks, in accordance with List X Guidance. Such an individual shall be responsible for the custody, handling, protection and destruction of all cryptographic material. </w:t>
      </w:r>
    </w:p>
    <w:p w14:paraId="6E70094B" w14:textId="77777777" w:rsidR="00F84968" w:rsidRPr="007E3209" w:rsidRDefault="00364608" w:rsidP="00A70EF4">
      <w:pPr>
        <w:pStyle w:val="ListParagraph"/>
        <w:numPr>
          <w:ilvl w:val="1"/>
          <w:numId w:val="53"/>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users identify and authenticate to devices and Services. The Supplier’s crypto custodian shall manage this process. For passwords, the Supplier shall, with reference to CESG’s published best practice ‘</w:t>
      </w:r>
      <w:hyperlink r:id="rId52" w:history="1">
        <w:r w:rsidRPr="007E3209">
          <w:rPr>
            <w:rFonts w:ascii="Arial" w:eastAsia="Calibri" w:hAnsi="Arial" w:cs="Arial"/>
            <w:color w:val="0000FF"/>
            <w:sz w:val="24"/>
            <w:szCs w:val="24"/>
            <w:u w:val="single"/>
            <w:lang w:val="en-GB"/>
          </w:rPr>
          <w:t>Password</w:t>
        </w:r>
      </w:hyperlink>
      <w:hyperlink r:id="rId53" w:history="1">
        <w:r w:rsidRPr="007E3209">
          <w:rPr>
            <w:rFonts w:ascii="Arial" w:eastAsia="Calibri" w:hAnsi="Arial" w:cs="Arial"/>
            <w:color w:val="0000FF"/>
            <w:sz w:val="24"/>
            <w:szCs w:val="24"/>
            <w:u w:val="single"/>
            <w:lang w:val="en-GB"/>
          </w:rPr>
          <w:t xml:space="preserve"> </w:t>
        </w:r>
      </w:hyperlink>
      <w:hyperlink r:id="rId54" w:history="1">
        <w:r w:rsidRPr="007E3209">
          <w:rPr>
            <w:rFonts w:ascii="Arial" w:eastAsia="Calibri" w:hAnsi="Arial" w:cs="Arial"/>
            <w:color w:val="0000FF"/>
            <w:sz w:val="24"/>
            <w:szCs w:val="24"/>
            <w:u w:val="single"/>
            <w:lang w:val="en-GB"/>
          </w:rPr>
          <w:t>Guidance</w:t>
        </w:r>
      </w:hyperlink>
      <w:hyperlink r:id="rId55" w:history="1">
        <w:r w:rsidRPr="007E3209">
          <w:rPr>
            <w:rFonts w:ascii="Arial" w:eastAsia="Calibri" w:hAnsi="Arial" w:cs="Arial"/>
            <w:color w:val="0000FF"/>
            <w:sz w:val="24"/>
            <w:szCs w:val="24"/>
            <w:u w:val="single"/>
            <w:lang w:val="en-GB"/>
          </w:rPr>
          <w:t xml:space="preserve">: </w:t>
        </w:r>
      </w:hyperlink>
      <w:hyperlink r:id="rId56" w:history="1">
        <w:r w:rsidRPr="007E3209">
          <w:rPr>
            <w:rFonts w:ascii="Arial" w:eastAsia="Calibri" w:hAnsi="Arial" w:cs="Arial"/>
            <w:color w:val="0000FF"/>
            <w:sz w:val="24"/>
            <w:szCs w:val="24"/>
            <w:u w:val="single"/>
            <w:lang w:val="en-GB"/>
          </w:rPr>
          <w:t>Simplifying</w:t>
        </w:r>
      </w:hyperlink>
      <w:hyperlink r:id="rId57" w:history="1">
        <w:r w:rsidRPr="007E3209">
          <w:rPr>
            <w:rFonts w:ascii="Arial" w:eastAsia="Calibri" w:hAnsi="Arial" w:cs="Arial"/>
            <w:color w:val="0000FF"/>
            <w:sz w:val="24"/>
            <w:szCs w:val="24"/>
            <w:u w:val="single"/>
            <w:lang w:val="en-GB"/>
          </w:rPr>
          <w:t xml:space="preserve"> </w:t>
        </w:r>
      </w:hyperlink>
      <w:hyperlink r:id="rId58" w:history="1">
        <w:r w:rsidRPr="007E3209">
          <w:rPr>
            <w:rFonts w:ascii="Arial" w:eastAsia="Calibri" w:hAnsi="Arial" w:cs="Arial"/>
            <w:color w:val="0000FF"/>
            <w:sz w:val="24"/>
            <w:szCs w:val="24"/>
            <w:u w:val="single"/>
            <w:lang w:val="en-GB"/>
          </w:rPr>
          <w:t>Your</w:t>
        </w:r>
      </w:hyperlink>
      <w:hyperlink r:id="rId59" w:history="1">
        <w:r w:rsidRPr="007E3209">
          <w:rPr>
            <w:rFonts w:ascii="Arial" w:eastAsia="Calibri" w:hAnsi="Arial" w:cs="Arial"/>
            <w:color w:val="0000FF"/>
            <w:sz w:val="24"/>
            <w:szCs w:val="24"/>
            <w:u w:val="single"/>
            <w:lang w:val="en-GB"/>
          </w:rPr>
          <w:t xml:space="preserve"> </w:t>
        </w:r>
      </w:hyperlink>
      <w:hyperlink r:id="rId60" w:history="1">
        <w:r w:rsidRPr="007E3209">
          <w:rPr>
            <w:rFonts w:ascii="Arial" w:eastAsia="Calibri" w:hAnsi="Arial" w:cs="Arial"/>
            <w:color w:val="0000FF"/>
            <w:sz w:val="24"/>
            <w:szCs w:val="24"/>
            <w:u w:val="single"/>
            <w:lang w:val="en-GB"/>
          </w:rPr>
          <w:t>Approach</w:t>
        </w:r>
      </w:hyperlink>
      <w:r w:rsidRPr="007E3209">
        <w:rPr>
          <w:rFonts w:ascii="Arial" w:eastAsia="Calibri" w:hAnsi="Arial" w:cs="Arial"/>
          <w:sz w:val="24"/>
          <w:szCs w:val="24"/>
          <w:lang w:val="en-GB"/>
        </w:rPr>
        <w:t>’:</w:t>
      </w:r>
    </w:p>
    <w:p w14:paraId="5B21764F" w14:textId="77777777" w:rsidR="00F84968" w:rsidRPr="007E3209" w:rsidRDefault="00364608" w:rsidP="00A70EF4">
      <w:pPr>
        <w:widowControl/>
        <w:numPr>
          <w:ilvl w:val="0"/>
          <w:numId w:val="16"/>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all passwords are changed from defaults;</w:t>
      </w:r>
    </w:p>
    <w:p w14:paraId="2DC49C7A" w14:textId="77777777" w:rsidR="00F84968" w:rsidRPr="007E3209" w:rsidRDefault="00364608" w:rsidP="00A70EF4">
      <w:pPr>
        <w:widowControl/>
        <w:numPr>
          <w:ilvl w:val="0"/>
          <w:numId w:val="16"/>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not allow password/account sharing;</w:t>
      </w:r>
    </w:p>
    <w:p w14:paraId="6AB3BDBF" w14:textId="77777777" w:rsidR="00F84968" w:rsidRPr="007E3209" w:rsidRDefault="00364608" w:rsidP="00A70EF4">
      <w:pPr>
        <w:widowControl/>
        <w:numPr>
          <w:ilvl w:val="0"/>
          <w:numId w:val="16"/>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high-privilege users (i.e. administrators) use different passwords for their high-privilege and low-privilege accounts;</w:t>
      </w:r>
    </w:p>
    <w:p w14:paraId="0C8348E4" w14:textId="77777777" w:rsidR="00F84968" w:rsidRPr="007E3209" w:rsidRDefault="00364608" w:rsidP="00A70EF4">
      <w:pPr>
        <w:widowControl/>
        <w:numPr>
          <w:ilvl w:val="0"/>
          <w:numId w:val="16"/>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combine passwords with some other form of strengthening authentication, such as lockouts, throttling or two-factor authentication;</w:t>
      </w:r>
    </w:p>
    <w:p w14:paraId="23901A03" w14:textId="77777777" w:rsidR="00F84968" w:rsidRPr="007E3209" w:rsidRDefault="00364608" w:rsidP="00A70EF4">
      <w:pPr>
        <w:widowControl/>
        <w:numPr>
          <w:ilvl w:val="0"/>
          <w:numId w:val="16"/>
        </w:numPr>
        <w:spacing w:after="120"/>
        <w:ind w:left="3544" w:hanging="567"/>
        <w:jc w:val="both"/>
        <w:rPr>
          <w:rFonts w:ascii="Arial" w:eastAsia="Calibri" w:hAnsi="Arial" w:cs="Arial"/>
          <w:sz w:val="24"/>
          <w:szCs w:val="24"/>
          <w:lang w:val="en-GB"/>
        </w:rPr>
      </w:pPr>
      <w:r w:rsidRPr="007E3209">
        <w:rPr>
          <w:rFonts w:ascii="Arial" w:eastAsia="Calibri" w:hAnsi="Arial" w:cs="Arial"/>
          <w:sz w:val="24"/>
          <w:szCs w:val="24"/>
          <w:lang w:val="en-GB"/>
        </w:rPr>
        <w:t>ensure that passwords are never stored as plain text, but are (as a minimum) hashed using a cryptographic function capable of multiple iterations and/or a variable work factor. It is advisable to add a ‘salt’ before hashing passwords.</w:t>
      </w:r>
    </w:p>
    <w:p w14:paraId="6A42ADFE" w14:textId="77777777" w:rsidR="00F84968" w:rsidRPr="007E3209" w:rsidRDefault="00364608" w:rsidP="00A70EF4">
      <w:pPr>
        <w:pStyle w:val="ListParagraph"/>
        <w:numPr>
          <w:ilvl w:val="1"/>
          <w:numId w:val="53"/>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In respect of End User Devices, the Supplier shall ensure that users identify and authenticate to devices and Services. Additionally, the Supplier shall ensure that only appropriately authorised devices are provided with access to Services, in compliance with EUD Security Principle 3: Authentication.</w:t>
      </w:r>
    </w:p>
    <w:p w14:paraId="1B19DF5D" w14:textId="77777777" w:rsidR="00F84968" w:rsidRPr="007E3209" w:rsidRDefault="00364608" w:rsidP="00CF3FC0">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BOUNDARY PROTECTION AND INTERFACES</w:t>
      </w:r>
    </w:p>
    <w:p w14:paraId="4A9AB073" w14:textId="3C9C3421" w:rsidR="00F84968" w:rsidRPr="007E3209" w:rsidRDefault="00364608" w:rsidP="00A70EF4">
      <w:pPr>
        <w:pStyle w:val="ListParagraph"/>
        <w:numPr>
          <w:ilvl w:val="1"/>
          <w:numId w:val="54"/>
        </w:numPr>
        <w:spacing w:after="120"/>
        <w:ind w:left="1418" w:hanging="851"/>
        <w:jc w:val="both"/>
        <w:rPr>
          <w:rFonts w:ascii="Arial" w:eastAsia="Arial" w:hAnsi="Arial" w:cs="Arial"/>
          <w:b/>
          <w:bCs/>
          <w:sz w:val="24"/>
          <w:szCs w:val="24"/>
        </w:rPr>
      </w:pPr>
      <w:r w:rsidRPr="007E3209">
        <w:rPr>
          <w:rFonts w:ascii="Arial" w:eastAsia="Calibri" w:hAnsi="Arial" w:cs="Arial"/>
          <w:sz w:val="24"/>
          <w:szCs w:val="24"/>
          <w:lang w:val="en-GB"/>
        </w:rPr>
        <w:t>The</w:t>
      </w:r>
      <w:r w:rsidRPr="007E3209">
        <w:rPr>
          <w:rFonts w:ascii="Arial" w:eastAsia="Arial" w:hAnsi="Arial" w:cs="Arial"/>
          <w:bCs/>
          <w:sz w:val="24"/>
          <w:szCs w:val="24"/>
        </w:rPr>
        <w:t xml:space="preserve"> Supplier shall ensure that its proposed closed network used for delivery of the Services has appropriately configured boundary protection between their network/Services. More specific controls may be added once a design has been agreed with the </w:t>
      </w:r>
      <w:r w:rsidR="00FE308E">
        <w:rPr>
          <w:rFonts w:ascii="Arial" w:eastAsia="Arial" w:hAnsi="Arial" w:cs="Arial"/>
          <w:bCs/>
          <w:sz w:val="24"/>
          <w:szCs w:val="24"/>
        </w:rPr>
        <w:t>Authority</w:t>
      </w:r>
      <w:r w:rsidRPr="007E3209">
        <w:rPr>
          <w:rFonts w:ascii="Arial" w:eastAsia="Arial" w:hAnsi="Arial" w:cs="Arial"/>
          <w:bCs/>
          <w:sz w:val="24"/>
          <w:szCs w:val="24"/>
        </w:rPr>
        <w:t>’s IT Accreditor</w:t>
      </w:r>
      <w:r w:rsidRPr="007E3209">
        <w:rPr>
          <w:rFonts w:ascii="Arial" w:eastAsia="Arial" w:hAnsi="Arial" w:cs="Arial"/>
          <w:b/>
          <w:bCs/>
          <w:sz w:val="24"/>
          <w:szCs w:val="24"/>
        </w:rPr>
        <w:t xml:space="preserve">. </w:t>
      </w:r>
    </w:p>
    <w:p w14:paraId="2B70186D" w14:textId="77777777" w:rsidR="00F84968" w:rsidRPr="007E3209" w:rsidRDefault="00364608" w:rsidP="00CF3FC0">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lastRenderedPageBreak/>
        <w:t>PROTECTING DATA AT REST AND IN TRANSIT</w:t>
      </w:r>
    </w:p>
    <w:p w14:paraId="0665CF9D" w14:textId="77777777" w:rsidR="00F84968" w:rsidRPr="007E3209" w:rsidRDefault="00364608" w:rsidP="00A70EF4">
      <w:pPr>
        <w:pStyle w:val="ListParagraph"/>
        <w:numPr>
          <w:ilvl w:val="1"/>
          <w:numId w:val="55"/>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 xml:space="preserve">The Supplier shall ensure that data is protected by default whilst at rest and in transit. This shall be within the Supplier’s storage systems, but may include physical protection (e.g. when data is removed from the storage systems and placed on removable media for physical transport) and encryption (e.g. when data is vulnerable at rest or in transit). </w:t>
      </w:r>
    </w:p>
    <w:p w14:paraId="0ADA6E7D" w14:textId="77777777" w:rsidR="00F84968" w:rsidRPr="007E3209" w:rsidRDefault="00364608" w:rsidP="00CF3FC0">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 xml:space="preserve">USER AND ADMINISTRATOR SEPARATION OF E-DISCLOSURE DATA </w:t>
      </w:r>
    </w:p>
    <w:p w14:paraId="78CD6A94" w14:textId="77777777" w:rsidR="00F84968" w:rsidRPr="007E3209" w:rsidRDefault="00364608" w:rsidP="00A70EF4">
      <w:pPr>
        <w:pStyle w:val="ListParagraph"/>
        <w:numPr>
          <w:ilvl w:val="1"/>
          <w:numId w:val="56"/>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appropriate separation exists between multiple users of the Supplier’s IT services. The Supplier shall ensure that there is capability to mediate user access to data to the minimal amount necessary to support the Services. There shall be separation (however it is achieved) between users who have access to the data which is subject of the Services and users with no access to that information. This applies if the supplier is hosting the closed networked service at their premises.</w:t>
      </w:r>
    </w:p>
    <w:p w14:paraId="7B7EA04E" w14:textId="77777777" w:rsidR="00F84968" w:rsidRPr="007E3209" w:rsidRDefault="00364608" w:rsidP="00CF3FC0">
      <w:pPr>
        <w:widowControl/>
        <w:numPr>
          <w:ilvl w:val="0"/>
          <w:numId w:val="3"/>
        </w:numPr>
        <w:spacing w:after="120"/>
        <w:ind w:left="567" w:hanging="567"/>
        <w:jc w:val="both"/>
        <w:outlineLvl w:val="1"/>
        <w:rPr>
          <w:rFonts w:ascii="Arial" w:eastAsia="Arial" w:hAnsi="Arial" w:cs="Arial"/>
          <w:b/>
          <w:bCs/>
          <w:sz w:val="24"/>
          <w:szCs w:val="24"/>
        </w:rPr>
      </w:pPr>
      <w:r w:rsidRPr="007E3209">
        <w:rPr>
          <w:rFonts w:ascii="Arial" w:eastAsia="Arial" w:hAnsi="Arial" w:cs="Arial"/>
          <w:b/>
          <w:bCs/>
          <w:sz w:val="24"/>
          <w:szCs w:val="24"/>
        </w:rPr>
        <w:t>THE SUPPLIER’S PERSONNEL</w:t>
      </w:r>
    </w:p>
    <w:p w14:paraId="43D8C9F2" w14:textId="77777777" w:rsidR="00F84968" w:rsidRPr="007E3209" w:rsidRDefault="00364608" w:rsidP="00A70EF4">
      <w:pPr>
        <w:pStyle w:val="ListParagraph"/>
        <w:numPr>
          <w:ilvl w:val="1"/>
          <w:numId w:val="57"/>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its staff or contractors who have administrative privileges (for example, users who are able to reconfigure the network or system administrators), have undergone pre-employment checks which are aligned with at least the Security Cleared (SC) or Developed Vetting (DV) level, respectively.</w:t>
      </w:r>
    </w:p>
    <w:p w14:paraId="6EC81B42" w14:textId="77777777" w:rsidR="00F84968" w:rsidRPr="007E3209" w:rsidRDefault="00364608" w:rsidP="00A70EF4">
      <w:pPr>
        <w:pStyle w:val="ListParagraph"/>
        <w:numPr>
          <w:ilvl w:val="1"/>
          <w:numId w:val="57"/>
        </w:numPr>
        <w:spacing w:after="120"/>
        <w:ind w:left="1418" w:hanging="851"/>
        <w:jc w:val="both"/>
        <w:rPr>
          <w:rFonts w:ascii="Arial" w:eastAsia="Calibri" w:hAnsi="Arial" w:cs="Arial"/>
          <w:sz w:val="24"/>
          <w:szCs w:val="24"/>
          <w:lang w:val="en-GB"/>
        </w:rPr>
      </w:pPr>
      <w:r w:rsidRPr="007E3209">
        <w:rPr>
          <w:rFonts w:ascii="Arial" w:eastAsia="Calibri" w:hAnsi="Arial" w:cs="Arial"/>
          <w:sz w:val="24"/>
          <w:szCs w:val="24"/>
          <w:lang w:val="en-GB"/>
        </w:rPr>
        <w:t>The Supplier shall ensure that its staff are trained to understand their obligations with regards to system security, data handling, and acceptable use.</w:t>
      </w:r>
      <w:r w:rsidR="0080178F" w:rsidRPr="007E3209">
        <w:rPr>
          <w:rFonts w:ascii="Arial" w:eastAsia="Calibri" w:hAnsi="Arial" w:cs="Arial"/>
          <w:sz w:val="24"/>
          <w:szCs w:val="24"/>
          <w:lang w:val="en-GB"/>
        </w:rPr>
        <w:t xml:space="preserve"> </w:t>
      </w:r>
    </w:p>
    <w:p w14:paraId="0DCAA4B9" w14:textId="77777777" w:rsidR="0080178F" w:rsidRPr="007E3209" w:rsidRDefault="0080178F" w:rsidP="00CF3FC0">
      <w:pPr>
        <w:widowControl/>
        <w:numPr>
          <w:ilvl w:val="0"/>
          <w:numId w:val="3"/>
        </w:numPr>
        <w:spacing w:after="120"/>
        <w:ind w:left="567" w:hanging="567"/>
        <w:jc w:val="both"/>
        <w:outlineLvl w:val="1"/>
        <w:rPr>
          <w:rFonts w:ascii="Arial" w:eastAsia="Calibri" w:hAnsi="Arial" w:cs="Arial"/>
          <w:b/>
          <w:bCs/>
          <w:sz w:val="24"/>
          <w:szCs w:val="24"/>
        </w:rPr>
      </w:pPr>
      <w:r w:rsidRPr="007E3209">
        <w:rPr>
          <w:rFonts w:ascii="Arial" w:eastAsia="Calibri" w:hAnsi="Arial" w:cs="Arial"/>
          <w:b/>
          <w:bCs/>
          <w:sz w:val="24"/>
          <w:szCs w:val="24"/>
        </w:rPr>
        <w:t>SEPARATION of SERVICES</w:t>
      </w:r>
    </w:p>
    <w:p w14:paraId="321DF67E" w14:textId="29DE31BA" w:rsidR="0080178F" w:rsidRDefault="0080178F" w:rsidP="00A70EF4">
      <w:pPr>
        <w:pStyle w:val="ListParagraph"/>
        <w:numPr>
          <w:ilvl w:val="1"/>
          <w:numId w:val="58"/>
        </w:numPr>
        <w:spacing w:after="120"/>
        <w:ind w:left="1418" w:hanging="851"/>
        <w:jc w:val="both"/>
        <w:rPr>
          <w:rFonts w:ascii="Arial" w:eastAsia="Calibri" w:hAnsi="Arial" w:cs="Arial"/>
          <w:sz w:val="24"/>
          <w:szCs w:val="24"/>
        </w:rPr>
      </w:pPr>
      <w:r w:rsidRPr="007E3209">
        <w:rPr>
          <w:rFonts w:ascii="Arial" w:eastAsia="Calibri" w:hAnsi="Arial" w:cs="Arial"/>
          <w:sz w:val="24"/>
          <w:szCs w:val="24"/>
        </w:rPr>
        <w:t xml:space="preserve">The Supplier shall ensure that the </w:t>
      </w:r>
      <w:r w:rsidR="00B931CA">
        <w:rPr>
          <w:rFonts w:ascii="Arial" w:eastAsia="Calibri" w:hAnsi="Arial" w:cs="Arial"/>
          <w:sz w:val="24"/>
          <w:szCs w:val="24"/>
        </w:rPr>
        <w:t>Buyer</w:t>
      </w:r>
      <w:r w:rsidRPr="007E3209">
        <w:rPr>
          <w:rFonts w:ascii="Arial" w:eastAsia="Calibri" w:hAnsi="Arial" w:cs="Arial"/>
          <w:sz w:val="24"/>
          <w:szCs w:val="24"/>
        </w:rPr>
        <w:t xml:space="preserve">’s IT systems and data are on stand-alone systems not shared with other </w:t>
      </w:r>
      <w:r w:rsidR="007E3209">
        <w:rPr>
          <w:rFonts w:ascii="Arial" w:eastAsia="Calibri" w:hAnsi="Arial" w:cs="Arial"/>
          <w:sz w:val="24"/>
          <w:szCs w:val="24"/>
        </w:rPr>
        <w:t xml:space="preserve">Buyers’ </w:t>
      </w:r>
      <w:r w:rsidRPr="007E3209">
        <w:rPr>
          <w:rFonts w:ascii="Arial" w:eastAsia="Calibri" w:hAnsi="Arial" w:cs="Arial"/>
          <w:sz w:val="24"/>
          <w:szCs w:val="24"/>
        </w:rPr>
        <w:t>data hosted on the same infrastructure.</w:t>
      </w:r>
    </w:p>
    <w:p w14:paraId="4C267F5E" w14:textId="79AFFCF3" w:rsidR="00A7601F" w:rsidRDefault="00A7601F">
      <w:pPr>
        <w:rPr>
          <w:rFonts w:ascii="Arial" w:eastAsia="Calibri" w:hAnsi="Arial" w:cs="Arial"/>
          <w:sz w:val="24"/>
          <w:szCs w:val="24"/>
        </w:rPr>
      </w:pPr>
      <w:r>
        <w:rPr>
          <w:rFonts w:ascii="Arial" w:eastAsia="Calibri" w:hAnsi="Arial" w:cs="Arial"/>
          <w:sz w:val="24"/>
          <w:szCs w:val="24"/>
        </w:rPr>
        <w:br w:type="page"/>
      </w:r>
    </w:p>
    <w:p w14:paraId="3A6EEE00" w14:textId="7F5B4C0F" w:rsidR="001C539E" w:rsidRDefault="001C539E">
      <w:pPr>
        <w:rPr>
          <w:rFonts w:ascii="Arial" w:hAnsi="Arial" w:cs="Arial"/>
          <w:color w:val="222222"/>
          <w:sz w:val="24"/>
          <w:szCs w:val="24"/>
        </w:rPr>
      </w:pPr>
    </w:p>
    <w:p w14:paraId="6852AA85" w14:textId="77777777" w:rsidR="001C539E" w:rsidRDefault="001C539E" w:rsidP="001C539E">
      <w:pPr>
        <w:shd w:val="clear" w:color="auto" w:fill="FFFFFF"/>
        <w:rPr>
          <w:rFonts w:ascii="Arial" w:hAnsi="Arial" w:cs="Arial"/>
          <w:color w:val="222222"/>
          <w:sz w:val="24"/>
          <w:szCs w:val="24"/>
        </w:rPr>
      </w:pPr>
    </w:p>
    <w:p w14:paraId="0B80674A" w14:textId="0ABB3829" w:rsidR="001C539E" w:rsidRDefault="001C539E" w:rsidP="001C539E">
      <w:pPr>
        <w:shd w:val="clear" w:color="auto" w:fill="FFFFFF"/>
        <w:jc w:val="center"/>
        <w:rPr>
          <w:rFonts w:ascii="Arial" w:hAnsi="Arial" w:cs="Arial"/>
          <w:b/>
          <w:color w:val="222222"/>
          <w:sz w:val="24"/>
          <w:szCs w:val="24"/>
        </w:rPr>
      </w:pPr>
      <w:r>
        <w:rPr>
          <w:rFonts w:ascii="Arial" w:hAnsi="Arial" w:cs="Arial"/>
          <w:b/>
          <w:color w:val="222222"/>
          <w:sz w:val="24"/>
          <w:szCs w:val="24"/>
        </w:rPr>
        <w:t>ANNEX</w:t>
      </w:r>
      <w:r w:rsidR="009A28AE">
        <w:rPr>
          <w:rFonts w:ascii="Arial" w:hAnsi="Arial" w:cs="Arial"/>
          <w:b/>
          <w:color w:val="222222"/>
          <w:sz w:val="24"/>
          <w:szCs w:val="24"/>
        </w:rPr>
        <w:t xml:space="preserve"> 4</w:t>
      </w:r>
    </w:p>
    <w:p w14:paraId="0A1D1775" w14:textId="676E6B23" w:rsidR="001C539E" w:rsidRDefault="001C539E" w:rsidP="001C539E">
      <w:pPr>
        <w:shd w:val="clear" w:color="auto" w:fill="FFFFFF"/>
        <w:jc w:val="center"/>
        <w:rPr>
          <w:rFonts w:ascii="Arial" w:hAnsi="Arial" w:cs="Arial"/>
          <w:b/>
          <w:color w:val="222222"/>
          <w:sz w:val="24"/>
          <w:szCs w:val="24"/>
        </w:rPr>
      </w:pPr>
    </w:p>
    <w:p w14:paraId="1210FBFA" w14:textId="77777777" w:rsidR="001C539E" w:rsidRPr="001C539E" w:rsidRDefault="001C539E" w:rsidP="001C539E">
      <w:pPr>
        <w:shd w:val="clear" w:color="auto" w:fill="FFFFFF"/>
        <w:jc w:val="center"/>
        <w:rPr>
          <w:rFonts w:ascii="Arial" w:hAnsi="Arial" w:cs="Arial"/>
          <w:b/>
          <w:color w:val="222222"/>
          <w:sz w:val="24"/>
          <w:szCs w:val="24"/>
        </w:rPr>
      </w:pPr>
    </w:p>
    <w:p w14:paraId="4B9DF974" w14:textId="1885F8DF" w:rsidR="001C539E" w:rsidRPr="001C539E" w:rsidRDefault="001C539E" w:rsidP="001C539E">
      <w:pPr>
        <w:shd w:val="clear" w:color="auto" w:fill="FFFFFF"/>
        <w:jc w:val="center"/>
        <w:rPr>
          <w:rFonts w:ascii="Arial" w:eastAsia="Calibri" w:hAnsi="Arial" w:cs="Arial"/>
          <w:sz w:val="24"/>
          <w:szCs w:val="24"/>
        </w:rPr>
      </w:pPr>
      <w:r w:rsidRPr="001C539E">
        <w:rPr>
          <w:rFonts w:ascii="Arial" w:hAnsi="Arial" w:cs="Arial"/>
          <w:b/>
          <w:color w:val="222222"/>
          <w:sz w:val="24"/>
          <w:szCs w:val="24"/>
        </w:rPr>
        <w:t>S</w:t>
      </w:r>
      <w:r>
        <w:rPr>
          <w:rFonts w:ascii="Arial" w:hAnsi="Arial" w:cs="Arial"/>
          <w:b/>
          <w:color w:val="222222"/>
          <w:sz w:val="24"/>
          <w:szCs w:val="24"/>
        </w:rPr>
        <w:t>UPPLIER’S</w:t>
      </w:r>
      <w:r w:rsidRPr="001C539E">
        <w:rPr>
          <w:rFonts w:ascii="Arial" w:hAnsi="Arial" w:cs="Arial"/>
          <w:b/>
          <w:color w:val="222222"/>
          <w:sz w:val="24"/>
          <w:szCs w:val="24"/>
        </w:rPr>
        <w:t xml:space="preserve"> G</w:t>
      </w:r>
      <w:r>
        <w:rPr>
          <w:rFonts w:ascii="Arial" w:hAnsi="Arial" w:cs="Arial"/>
          <w:b/>
          <w:color w:val="222222"/>
          <w:sz w:val="24"/>
          <w:szCs w:val="24"/>
        </w:rPr>
        <w:t>UIDE TO DELIVERING</w:t>
      </w:r>
      <w:r w:rsidRPr="001C539E">
        <w:rPr>
          <w:rFonts w:ascii="Arial" w:hAnsi="Arial" w:cs="Arial"/>
          <w:b/>
          <w:color w:val="222222"/>
          <w:sz w:val="24"/>
          <w:szCs w:val="24"/>
        </w:rPr>
        <w:t xml:space="preserve"> S</w:t>
      </w:r>
      <w:r>
        <w:rPr>
          <w:rFonts w:ascii="Arial" w:hAnsi="Arial" w:cs="Arial"/>
          <w:b/>
          <w:color w:val="222222"/>
          <w:sz w:val="24"/>
          <w:szCs w:val="24"/>
        </w:rPr>
        <w:t>OCIAL</w:t>
      </w:r>
      <w:r w:rsidRPr="001C539E">
        <w:rPr>
          <w:rFonts w:ascii="Arial" w:hAnsi="Arial" w:cs="Arial"/>
          <w:b/>
          <w:color w:val="222222"/>
          <w:sz w:val="24"/>
          <w:szCs w:val="24"/>
        </w:rPr>
        <w:t xml:space="preserve"> V</w:t>
      </w:r>
      <w:r>
        <w:rPr>
          <w:rFonts w:ascii="Arial" w:hAnsi="Arial" w:cs="Arial"/>
          <w:b/>
          <w:color w:val="222222"/>
          <w:sz w:val="24"/>
          <w:szCs w:val="24"/>
        </w:rPr>
        <w:t xml:space="preserve">ALUE THROUGH </w:t>
      </w:r>
      <w:r w:rsidRPr="001C539E">
        <w:rPr>
          <w:rFonts w:ascii="Arial" w:hAnsi="Arial" w:cs="Arial"/>
          <w:b/>
          <w:color w:val="222222"/>
          <w:sz w:val="24"/>
          <w:szCs w:val="24"/>
        </w:rPr>
        <w:t>E</w:t>
      </w:r>
      <w:r>
        <w:rPr>
          <w:rFonts w:ascii="Arial" w:hAnsi="Arial" w:cs="Arial"/>
          <w:b/>
          <w:color w:val="222222"/>
          <w:sz w:val="24"/>
          <w:szCs w:val="24"/>
        </w:rPr>
        <w:t>-DISCLOSURE AND REVIEW SERVICES RM6203</w:t>
      </w:r>
    </w:p>
    <w:p w14:paraId="42861CD6" w14:textId="77777777" w:rsidR="0080178F" w:rsidRPr="007E3209" w:rsidRDefault="0080178F">
      <w:pPr>
        <w:widowControl/>
        <w:spacing w:after="120"/>
        <w:ind w:left="360"/>
        <w:jc w:val="both"/>
        <w:rPr>
          <w:rFonts w:ascii="Arial" w:eastAsia="Calibri" w:hAnsi="Arial" w:cs="Arial"/>
          <w:sz w:val="24"/>
          <w:szCs w:val="24"/>
          <w:lang w:val="en-GB"/>
        </w:rPr>
      </w:pPr>
    </w:p>
    <w:p w14:paraId="1A92FF67" w14:textId="7808ACA8" w:rsidR="001C539E" w:rsidRDefault="001C539E" w:rsidP="001C539E">
      <w:pPr>
        <w:pStyle w:val="NormalWeb"/>
        <w:spacing w:before="0" w:beforeAutospacing="0" w:after="0" w:afterAutospacing="0"/>
        <w:ind w:left="142"/>
        <w:jc w:val="both"/>
        <w:rPr>
          <w:rFonts w:ascii="Arial" w:hAnsi="Arial" w:cs="Arial"/>
          <w:b/>
          <w:bCs/>
          <w:color w:val="000000"/>
        </w:rPr>
      </w:pPr>
      <w:r>
        <w:rPr>
          <w:rFonts w:ascii="Arial" w:hAnsi="Arial" w:cs="Arial"/>
          <w:b/>
          <w:bCs/>
          <w:color w:val="000000"/>
        </w:rPr>
        <w:t xml:space="preserve">1.1 </w:t>
      </w:r>
      <w:r w:rsidRPr="001C539E">
        <w:rPr>
          <w:rFonts w:ascii="Arial" w:hAnsi="Arial" w:cs="Arial"/>
          <w:b/>
          <w:bCs/>
          <w:color w:val="000000"/>
        </w:rPr>
        <w:t>Introduction</w:t>
      </w:r>
    </w:p>
    <w:p w14:paraId="62662E7D" w14:textId="77777777" w:rsidR="001C539E" w:rsidRPr="001C539E" w:rsidRDefault="001C539E" w:rsidP="001C539E">
      <w:pPr>
        <w:pStyle w:val="NormalWeb"/>
        <w:spacing w:before="0" w:beforeAutospacing="0" w:after="0" w:afterAutospacing="0"/>
        <w:ind w:left="142"/>
        <w:jc w:val="both"/>
        <w:rPr>
          <w:rFonts w:ascii="Arial" w:hAnsi="Arial" w:cs="Arial"/>
        </w:rPr>
      </w:pPr>
    </w:p>
    <w:p w14:paraId="145CCA05"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This guide has been created to set out how Social Value will be delivered through CCS Framework Agreement E-Disclosure and Review Services - RM6203 and related Call-Off Agreements.</w:t>
      </w:r>
    </w:p>
    <w:p w14:paraId="46BECCC0" w14:textId="415BB1B4" w:rsidR="001C539E" w:rsidRPr="001C539E" w:rsidRDefault="001C539E" w:rsidP="001C539E">
      <w:pPr>
        <w:pStyle w:val="NormalWeb"/>
        <w:spacing w:before="240" w:beforeAutospacing="0" w:after="240" w:afterAutospacing="0"/>
        <w:ind w:left="142"/>
        <w:jc w:val="both"/>
        <w:rPr>
          <w:rFonts w:ascii="Arial" w:hAnsi="Arial" w:cs="Arial"/>
        </w:rPr>
      </w:pPr>
      <w:r w:rsidRPr="001C539E">
        <w:rPr>
          <w:rFonts w:ascii="Arial" w:hAnsi="Arial" w:cs="Arial"/>
          <w:color w:val="000000"/>
        </w:rPr>
        <w:t>The guidance provides further information on how the parties to the Framework Agreement, CCS, Suppliers, and Buyers, will seek to address Social Value requirements through the delivery of E-Disclosure and Review Services.</w:t>
      </w:r>
    </w:p>
    <w:p w14:paraId="20C1BEAA" w14:textId="3AF74D26" w:rsidR="001C539E" w:rsidRPr="001C539E" w:rsidRDefault="001C539E" w:rsidP="001C539E">
      <w:pPr>
        <w:pStyle w:val="Heading2"/>
        <w:spacing w:before="360" w:after="80"/>
        <w:ind w:left="142"/>
        <w:jc w:val="both"/>
        <w:rPr>
          <w:rFonts w:cs="Arial"/>
          <w:sz w:val="24"/>
          <w:szCs w:val="24"/>
        </w:rPr>
      </w:pPr>
      <w:r>
        <w:rPr>
          <w:rFonts w:cs="Arial"/>
          <w:color w:val="000000"/>
          <w:sz w:val="24"/>
          <w:szCs w:val="24"/>
        </w:rPr>
        <w:t xml:space="preserve">1.2 </w:t>
      </w:r>
      <w:r w:rsidRPr="001C539E">
        <w:rPr>
          <w:rFonts w:cs="Arial"/>
          <w:color w:val="000000"/>
          <w:sz w:val="24"/>
          <w:szCs w:val="24"/>
        </w:rPr>
        <w:t>The wider context for Social Value</w:t>
      </w:r>
    </w:p>
    <w:p w14:paraId="43BC3C3A" w14:textId="77777777" w:rsidR="001C539E" w:rsidRPr="001C539E" w:rsidRDefault="001C539E" w:rsidP="001C539E">
      <w:pPr>
        <w:pStyle w:val="Heading2"/>
        <w:spacing w:before="360" w:after="80"/>
        <w:ind w:left="142"/>
        <w:jc w:val="both"/>
        <w:rPr>
          <w:rFonts w:cs="Arial"/>
          <w:b w:val="0"/>
          <w:sz w:val="24"/>
          <w:szCs w:val="24"/>
        </w:rPr>
      </w:pPr>
      <w:r w:rsidRPr="001C539E">
        <w:rPr>
          <w:rFonts w:cs="Arial"/>
          <w:b w:val="0"/>
          <w:color w:val="000000"/>
          <w:sz w:val="24"/>
          <w:szCs w:val="24"/>
        </w:rPr>
        <w:t>The Civil Society Strategy for England defines social value as “enriched lives and a fairer society for all”. This strategy acknowledges that partnership and collaboration are essential to achieving this vision. The inclusion of social value when spending public funds is a fundamental part of securing value for money and selecting the most economically advantageous tender. Accordingly, this framework will take into account the social value priorities outlined below and CCS will be actively seeking partners who share Government’s commitment to building a future that works for everyone. More information on the Civil Society Strategy can be found here:</w:t>
      </w:r>
    </w:p>
    <w:p w14:paraId="275F46F4" w14:textId="77777777" w:rsidR="001C539E" w:rsidRPr="001C539E" w:rsidRDefault="00F65317" w:rsidP="001C539E">
      <w:pPr>
        <w:pStyle w:val="Heading2"/>
        <w:spacing w:before="360" w:after="80"/>
        <w:ind w:left="142"/>
        <w:jc w:val="both"/>
        <w:rPr>
          <w:rFonts w:cs="Arial"/>
          <w:b w:val="0"/>
          <w:sz w:val="24"/>
          <w:szCs w:val="24"/>
        </w:rPr>
      </w:pPr>
      <w:hyperlink r:id="rId61" w:history="1">
        <w:r w:rsidR="001C539E" w:rsidRPr="001C539E">
          <w:rPr>
            <w:rStyle w:val="Hyperlink"/>
            <w:rFonts w:cs="Arial"/>
            <w:b w:val="0"/>
            <w:color w:val="1155CC"/>
            <w:sz w:val="24"/>
            <w:szCs w:val="24"/>
          </w:rPr>
          <w:t>https://www.gov.uk/government/publications/civil-society-strategy-building-a-future-that-works-for-everyone</w:t>
        </w:r>
      </w:hyperlink>
    </w:p>
    <w:p w14:paraId="0D31B5DE"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471AB41B"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An introductory guide to social value can be found at</w:t>
      </w:r>
    </w:p>
    <w:p w14:paraId="667C3AF6" w14:textId="77777777" w:rsidR="001C539E" w:rsidRPr="001C539E" w:rsidRDefault="00F65317" w:rsidP="001C539E">
      <w:pPr>
        <w:pStyle w:val="NormalWeb"/>
        <w:spacing w:before="0" w:beforeAutospacing="0" w:after="0" w:afterAutospacing="0"/>
        <w:ind w:left="142"/>
        <w:jc w:val="both"/>
        <w:rPr>
          <w:rFonts w:ascii="Arial" w:hAnsi="Arial" w:cs="Arial"/>
        </w:rPr>
      </w:pPr>
      <w:hyperlink r:id="rId62" w:history="1">
        <w:r w:rsidR="001C539E" w:rsidRPr="001C539E">
          <w:rPr>
            <w:rStyle w:val="Hyperlink"/>
            <w:rFonts w:ascii="Arial" w:hAnsi="Arial" w:cs="Arial"/>
            <w:color w:val="1155CC"/>
          </w:rPr>
          <w:t>https://www.gov.uk/government/publications/social-value-act-introductory-guide</w:t>
        </w:r>
      </w:hyperlink>
      <w:r w:rsidR="001C539E" w:rsidRPr="001C539E">
        <w:rPr>
          <w:rFonts w:ascii="Arial" w:hAnsi="Arial" w:cs="Arial"/>
          <w:color w:val="000000"/>
        </w:rPr>
        <w:t>.</w:t>
      </w:r>
    </w:p>
    <w:p w14:paraId="26AA189C" w14:textId="77777777" w:rsidR="001C539E" w:rsidRDefault="001C539E" w:rsidP="001C539E">
      <w:pPr>
        <w:pStyle w:val="NormalWeb"/>
        <w:spacing w:before="240" w:beforeAutospacing="0" w:after="240" w:afterAutospacing="0"/>
        <w:ind w:left="142"/>
        <w:jc w:val="both"/>
        <w:rPr>
          <w:rFonts w:ascii="Arial" w:hAnsi="Arial" w:cs="Arial"/>
          <w:b/>
          <w:bCs/>
          <w:color w:val="000000"/>
        </w:rPr>
      </w:pPr>
    </w:p>
    <w:p w14:paraId="52BADBA4" w14:textId="1D7A3C8F" w:rsidR="001C539E" w:rsidRPr="001C539E" w:rsidRDefault="001C539E" w:rsidP="001C539E">
      <w:pPr>
        <w:pStyle w:val="NormalWeb"/>
        <w:spacing w:before="240" w:beforeAutospacing="0" w:after="240" w:afterAutospacing="0"/>
        <w:ind w:left="142"/>
        <w:jc w:val="both"/>
        <w:rPr>
          <w:rFonts w:ascii="Arial" w:hAnsi="Arial" w:cs="Arial"/>
        </w:rPr>
      </w:pPr>
      <w:r>
        <w:rPr>
          <w:rFonts w:ascii="Arial" w:hAnsi="Arial" w:cs="Arial"/>
          <w:b/>
          <w:bCs/>
          <w:color w:val="000000"/>
        </w:rPr>
        <w:t xml:space="preserve">1.3 </w:t>
      </w:r>
      <w:r w:rsidRPr="001C539E">
        <w:rPr>
          <w:rFonts w:ascii="Arial" w:hAnsi="Arial" w:cs="Arial"/>
          <w:b/>
          <w:bCs/>
          <w:color w:val="000000"/>
        </w:rPr>
        <w:t>Our Social Value priorities</w:t>
      </w:r>
    </w:p>
    <w:p w14:paraId="6588F419"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CCS have set out what CCS (in conjunction with Buyers) sees as the priority social value areas for this Framework Agreement, and set out where elements of the Framework Agreement link directly to these priorities.</w:t>
      </w:r>
    </w:p>
    <w:p w14:paraId="520954E6"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 </w:t>
      </w:r>
    </w:p>
    <w:p w14:paraId="4B0AD206"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CCS expect that Suppliers will primarily deliver Social Value through Buyer Call-Off Contracts awarded under this Framework Agreement.</w:t>
      </w:r>
    </w:p>
    <w:p w14:paraId="7927FB2E"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 </w:t>
      </w:r>
    </w:p>
    <w:p w14:paraId="51C3C454" w14:textId="77777777" w:rsid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Buyers using the Framework Agreement can adopt any of the following approaches as part of the Call-Off Procedure:</w:t>
      </w:r>
    </w:p>
    <w:p w14:paraId="3FFF00A0" w14:textId="77777777" w:rsidR="001C539E" w:rsidRDefault="001C539E" w:rsidP="00404A35">
      <w:pPr>
        <w:pStyle w:val="NormalWeb"/>
        <w:numPr>
          <w:ilvl w:val="0"/>
          <w:numId w:val="66"/>
        </w:numPr>
        <w:spacing w:before="0" w:beforeAutospacing="0" w:after="0" w:afterAutospacing="0"/>
        <w:jc w:val="both"/>
        <w:rPr>
          <w:rFonts w:ascii="Arial" w:hAnsi="Arial" w:cs="Arial"/>
        </w:rPr>
      </w:pPr>
      <w:r w:rsidRPr="001C539E">
        <w:rPr>
          <w:rFonts w:ascii="Arial" w:hAnsi="Arial" w:cs="Arial"/>
          <w:color w:val="000000"/>
        </w:rPr>
        <w:lastRenderedPageBreak/>
        <w:t>They may provide Suppliers with the Social Value priority statement set out in Framework Schedule 1 Specification and ask the Suppliers to outline what they can deliver to help meet these priorities, including a commitment to targets;</w:t>
      </w:r>
    </w:p>
    <w:p w14:paraId="7DDEEF48" w14:textId="77777777" w:rsidR="001C539E" w:rsidRDefault="001C539E" w:rsidP="00404A35">
      <w:pPr>
        <w:pStyle w:val="NormalWeb"/>
        <w:numPr>
          <w:ilvl w:val="0"/>
          <w:numId w:val="66"/>
        </w:numPr>
        <w:spacing w:before="0" w:beforeAutospacing="0" w:after="0" w:afterAutospacing="0"/>
        <w:jc w:val="both"/>
        <w:rPr>
          <w:rFonts w:ascii="Arial" w:hAnsi="Arial" w:cs="Arial"/>
        </w:rPr>
      </w:pPr>
      <w:r w:rsidRPr="001C539E">
        <w:rPr>
          <w:rFonts w:ascii="Arial" w:hAnsi="Arial" w:cs="Arial"/>
          <w:color w:val="000000"/>
        </w:rPr>
        <w:t>They may set specific targets based on the Social Value priority statement within Framework Schedule 1 Specification and ask Suppliers to deliver these targets through their Call-Off Contract;</w:t>
      </w:r>
    </w:p>
    <w:p w14:paraId="40C5ECB8" w14:textId="4CC6B372" w:rsidR="001C539E" w:rsidRPr="001C539E" w:rsidRDefault="001C539E" w:rsidP="00404A35">
      <w:pPr>
        <w:pStyle w:val="NormalWeb"/>
        <w:numPr>
          <w:ilvl w:val="0"/>
          <w:numId w:val="66"/>
        </w:numPr>
        <w:spacing w:before="0" w:beforeAutospacing="0" w:after="0" w:afterAutospacing="0"/>
        <w:jc w:val="both"/>
        <w:rPr>
          <w:rFonts w:ascii="Arial" w:hAnsi="Arial" w:cs="Arial"/>
        </w:rPr>
      </w:pPr>
      <w:r w:rsidRPr="001C539E">
        <w:rPr>
          <w:rFonts w:ascii="Arial" w:hAnsi="Arial" w:cs="Arial"/>
          <w:color w:val="000000"/>
        </w:rPr>
        <w:t>They may include new Social Value measures based on the specific priorities of their organisation which are aligned to the policy areas set out in Framework Schedule 1 Specification, and then adopt approach a) or b) above.</w:t>
      </w:r>
    </w:p>
    <w:p w14:paraId="0417283D" w14:textId="77777777" w:rsidR="001C539E" w:rsidRPr="001C539E" w:rsidRDefault="001C539E" w:rsidP="001C539E">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rPr>
        <w:t> </w:t>
      </w:r>
    </w:p>
    <w:p w14:paraId="076F5407" w14:textId="77777777" w:rsidR="001C539E" w:rsidRPr="001C539E" w:rsidRDefault="001C539E" w:rsidP="001C539E">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rPr>
        <w:t> </w:t>
      </w:r>
    </w:p>
    <w:p w14:paraId="54F735EE" w14:textId="77777777" w:rsidR="001C539E" w:rsidRPr="001C539E" w:rsidRDefault="001C539E" w:rsidP="001C539E">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b/>
          <w:bCs/>
          <w:color w:val="000000"/>
        </w:rPr>
        <w:t>2.1</w:t>
      </w:r>
      <w:r w:rsidRPr="001C539E">
        <w:rPr>
          <w:rFonts w:ascii="Arial" w:hAnsi="Arial" w:cs="Arial"/>
          <w:color w:val="000000"/>
        </w:rPr>
        <w:t xml:space="preserve">    </w:t>
      </w:r>
      <w:r w:rsidRPr="001C539E">
        <w:rPr>
          <w:rFonts w:ascii="Arial" w:hAnsi="Arial" w:cs="Arial"/>
          <w:b/>
          <w:bCs/>
          <w:color w:val="000000"/>
        </w:rPr>
        <w:t>Delivering a diverse Supply Chain</w:t>
      </w:r>
    </w:p>
    <w:p w14:paraId="2ADCDDCE" w14:textId="77777777" w:rsidR="001C539E" w:rsidRPr="001C539E" w:rsidRDefault="001C539E" w:rsidP="001C539E">
      <w:pPr>
        <w:rPr>
          <w:rFonts w:ascii="Arial" w:hAnsi="Arial" w:cs="Arial"/>
          <w:sz w:val="24"/>
          <w:szCs w:val="24"/>
        </w:rPr>
      </w:pPr>
    </w:p>
    <w:p w14:paraId="7635E25A"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The Framework sets out the minimum requirements of suppliers, to help us ensure a diverse base of suppliers and resilient supply chains as follows:</w:t>
      </w:r>
    </w:p>
    <w:p w14:paraId="0C399195" w14:textId="77777777" w:rsidR="001C539E" w:rsidRPr="001C539E" w:rsidRDefault="001C539E" w:rsidP="001C539E">
      <w:pPr>
        <w:pStyle w:val="NormalWeb"/>
        <w:spacing w:before="240" w:beforeAutospacing="0" w:after="240" w:afterAutospacing="0"/>
        <w:ind w:left="142"/>
        <w:jc w:val="both"/>
        <w:rPr>
          <w:rFonts w:ascii="Arial" w:hAnsi="Arial" w:cs="Arial"/>
        </w:rPr>
      </w:pPr>
      <w:r w:rsidRPr="001C539E">
        <w:rPr>
          <w:rFonts w:ascii="Arial" w:hAnsi="Arial" w:cs="Arial"/>
          <w:color w:val="000000"/>
        </w:rPr>
        <w:t> </w:t>
      </w:r>
      <w:r w:rsidRPr="001C539E">
        <w:rPr>
          <w:rFonts w:ascii="Arial" w:hAnsi="Arial" w:cs="Arial"/>
          <w:color w:val="000000"/>
          <w:shd w:val="clear" w:color="auto" w:fill="FFFFFF"/>
        </w:rPr>
        <w:t>CCS expect our Suppliers to support and build supply chain diversity through:</w:t>
      </w:r>
    </w:p>
    <w:p w14:paraId="5CC145E2" w14:textId="77777777" w:rsidR="004E105C" w:rsidRDefault="001C539E" w:rsidP="00404A35">
      <w:pPr>
        <w:pStyle w:val="NormalWeb"/>
        <w:numPr>
          <w:ilvl w:val="0"/>
          <w:numId w:val="67"/>
        </w:numPr>
        <w:shd w:val="clear" w:color="auto" w:fill="FFFFFF"/>
        <w:spacing w:before="0" w:beforeAutospacing="0" w:after="0" w:afterAutospacing="0"/>
        <w:jc w:val="both"/>
        <w:rPr>
          <w:rFonts w:ascii="Arial" w:hAnsi="Arial" w:cs="Arial"/>
        </w:rPr>
      </w:pPr>
      <w:r w:rsidRPr="001C539E">
        <w:rPr>
          <w:rFonts w:ascii="Arial" w:hAnsi="Arial" w:cs="Arial"/>
          <w:color w:val="000000"/>
        </w:rPr>
        <w:t>Subcontracting opportunities are open to Small to Medium Sized Enterprises (SMEs) and Social Enterprises (SEs), including the advertisement of all subcontracting opportunities over £10,000 on Contracts Finder (Joint Schedule 12, Supply Chain Visibility);</w:t>
      </w:r>
    </w:p>
    <w:p w14:paraId="040AC5D0" w14:textId="77777777" w:rsidR="004E105C" w:rsidRDefault="001C539E" w:rsidP="00404A35">
      <w:pPr>
        <w:pStyle w:val="NormalWeb"/>
        <w:numPr>
          <w:ilvl w:val="0"/>
          <w:numId w:val="67"/>
        </w:numPr>
        <w:shd w:val="clear" w:color="auto" w:fill="FFFFFF"/>
        <w:spacing w:before="0" w:beforeAutospacing="0" w:after="0" w:afterAutospacing="0"/>
        <w:jc w:val="both"/>
        <w:rPr>
          <w:rFonts w:ascii="Arial" w:hAnsi="Arial" w:cs="Arial"/>
        </w:rPr>
      </w:pPr>
      <w:r w:rsidRPr="004E105C">
        <w:rPr>
          <w:rFonts w:ascii="Arial" w:hAnsi="Arial" w:cs="Arial"/>
          <w:color w:val="000000"/>
        </w:rPr>
        <w:t>Cascading prompt payment throughout Supplier supply chains (Section 4: Pricing and Payments, Core Terms);</w:t>
      </w:r>
    </w:p>
    <w:p w14:paraId="4E989FB2" w14:textId="63F52BA9" w:rsidR="001C539E" w:rsidRPr="004E105C" w:rsidRDefault="001C539E" w:rsidP="00404A35">
      <w:pPr>
        <w:pStyle w:val="NormalWeb"/>
        <w:numPr>
          <w:ilvl w:val="0"/>
          <w:numId w:val="67"/>
        </w:numPr>
        <w:shd w:val="clear" w:color="auto" w:fill="FFFFFF"/>
        <w:spacing w:before="0" w:beforeAutospacing="0" w:after="0" w:afterAutospacing="0"/>
        <w:jc w:val="both"/>
        <w:rPr>
          <w:rFonts w:ascii="Arial" w:hAnsi="Arial" w:cs="Arial"/>
        </w:rPr>
      </w:pPr>
      <w:r w:rsidRPr="004E105C">
        <w:rPr>
          <w:rFonts w:ascii="Arial" w:hAnsi="Arial" w:cs="Arial"/>
          <w:color w:val="000000"/>
        </w:rPr>
        <w:t>Supply chain processes that enable the participation of Micro, Small to Medium Sized Enterprises (SMEs) and Social Enterprises (SEs).</w:t>
      </w:r>
    </w:p>
    <w:p w14:paraId="4F98EF99" w14:textId="77777777" w:rsidR="004E105C" w:rsidRPr="004E105C" w:rsidRDefault="004E105C" w:rsidP="004E105C">
      <w:pPr>
        <w:pStyle w:val="NormalWeb"/>
        <w:shd w:val="clear" w:color="auto" w:fill="FFFFFF"/>
        <w:spacing w:before="0" w:beforeAutospacing="0" w:after="0" w:afterAutospacing="0"/>
        <w:ind w:left="862"/>
        <w:jc w:val="both"/>
        <w:rPr>
          <w:rFonts w:ascii="Arial" w:hAnsi="Arial" w:cs="Arial"/>
        </w:rPr>
      </w:pPr>
    </w:p>
    <w:p w14:paraId="51DE2FA4" w14:textId="77777777" w:rsidR="004E105C" w:rsidRDefault="001C539E" w:rsidP="004E105C">
      <w:pPr>
        <w:pStyle w:val="NormalWeb"/>
        <w:spacing w:before="0" w:beforeAutospacing="0" w:after="0" w:afterAutospacing="0"/>
        <w:ind w:left="142"/>
        <w:jc w:val="both"/>
        <w:rPr>
          <w:rFonts w:ascii="Arial" w:hAnsi="Arial" w:cs="Arial"/>
        </w:rPr>
      </w:pPr>
      <w:r w:rsidRPr="001C539E">
        <w:rPr>
          <w:rFonts w:ascii="Arial" w:hAnsi="Arial" w:cs="Arial"/>
          <w:color w:val="000000"/>
        </w:rPr>
        <w:t>Other ways in which Suppliers can help CCS and our Buyers deliver this include providing advice and support to SMEs &amp; SEs to develop resilient local supply chains, for example:</w:t>
      </w:r>
    </w:p>
    <w:p w14:paraId="33D791C3" w14:textId="77777777" w:rsidR="004E105C" w:rsidRDefault="001C539E" w:rsidP="00404A35">
      <w:pPr>
        <w:pStyle w:val="NormalWeb"/>
        <w:numPr>
          <w:ilvl w:val="0"/>
          <w:numId w:val="68"/>
        </w:numPr>
        <w:spacing w:before="0" w:beforeAutospacing="0" w:after="0" w:afterAutospacing="0"/>
        <w:jc w:val="both"/>
        <w:rPr>
          <w:rFonts w:ascii="Arial" w:hAnsi="Arial" w:cs="Arial"/>
        </w:rPr>
      </w:pPr>
      <w:r w:rsidRPr="001C539E">
        <w:rPr>
          <w:rFonts w:ascii="Arial" w:hAnsi="Arial" w:cs="Arial"/>
          <w:color w:val="000000"/>
        </w:rPr>
        <w:t>Providing funded training opportunities e.g. health &amp; safety, marketing, digital skills and other professional development opportunities;</w:t>
      </w:r>
    </w:p>
    <w:p w14:paraId="45F81EA2" w14:textId="77777777" w:rsidR="004E105C" w:rsidRDefault="001C539E" w:rsidP="00404A35">
      <w:pPr>
        <w:pStyle w:val="NormalWeb"/>
        <w:numPr>
          <w:ilvl w:val="0"/>
          <w:numId w:val="68"/>
        </w:numPr>
        <w:spacing w:before="0" w:beforeAutospacing="0" w:after="0" w:afterAutospacing="0"/>
        <w:jc w:val="both"/>
        <w:rPr>
          <w:rFonts w:ascii="Arial" w:hAnsi="Arial" w:cs="Arial"/>
        </w:rPr>
      </w:pPr>
      <w:r w:rsidRPr="004E105C">
        <w:rPr>
          <w:rFonts w:ascii="Arial" w:hAnsi="Arial" w:cs="Arial"/>
          <w:color w:val="000000"/>
        </w:rPr>
        <w:t>Mentoring and B2B learning and networking opportunities;</w:t>
      </w:r>
    </w:p>
    <w:p w14:paraId="1B2DE2F0" w14:textId="1D75A999" w:rsidR="001C539E" w:rsidRPr="004E105C" w:rsidRDefault="001C539E" w:rsidP="00404A35">
      <w:pPr>
        <w:pStyle w:val="NormalWeb"/>
        <w:numPr>
          <w:ilvl w:val="0"/>
          <w:numId w:val="68"/>
        </w:numPr>
        <w:spacing w:before="0" w:beforeAutospacing="0" w:after="0" w:afterAutospacing="0"/>
        <w:jc w:val="both"/>
        <w:rPr>
          <w:rFonts w:ascii="Arial" w:hAnsi="Arial" w:cs="Arial"/>
        </w:rPr>
      </w:pPr>
      <w:r w:rsidRPr="004E105C">
        <w:rPr>
          <w:rFonts w:ascii="Arial" w:hAnsi="Arial" w:cs="Arial"/>
          <w:color w:val="000000"/>
        </w:rPr>
        <w:t>Providing facilities / equipment to enable sectors to expand and grow i.e. meeting/training venues.</w:t>
      </w:r>
    </w:p>
    <w:p w14:paraId="4A67D6CC" w14:textId="77777777" w:rsidR="001C539E" w:rsidRPr="001C539E" w:rsidRDefault="001C539E" w:rsidP="001C539E">
      <w:pPr>
        <w:rPr>
          <w:rFonts w:ascii="Arial" w:hAnsi="Arial" w:cs="Arial"/>
          <w:sz w:val="24"/>
          <w:szCs w:val="24"/>
        </w:rPr>
      </w:pPr>
    </w:p>
    <w:p w14:paraId="0CA82023" w14:textId="77777777" w:rsidR="001C539E" w:rsidRPr="001C539E" w:rsidRDefault="001C539E" w:rsidP="001C539E">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b/>
          <w:bCs/>
          <w:color w:val="000000"/>
        </w:rPr>
        <w:t>2.2</w:t>
      </w:r>
      <w:r w:rsidRPr="001C539E">
        <w:rPr>
          <w:rFonts w:ascii="Arial" w:hAnsi="Arial" w:cs="Arial"/>
          <w:color w:val="000000"/>
        </w:rPr>
        <w:t xml:space="preserve">    </w:t>
      </w:r>
      <w:r w:rsidRPr="001C539E">
        <w:rPr>
          <w:rFonts w:ascii="Arial" w:hAnsi="Arial" w:cs="Arial"/>
          <w:b/>
          <w:bCs/>
          <w:color w:val="000000"/>
        </w:rPr>
        <w:t>Safe &amp; Secure Supply Chains: Addressing Modern Slavery and exploitation in our Supply Chain</w:t>
      </w:r>
    </w:p>
    <w:p w14:paraId="28E591E5"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 </w:t>
      </w:r>
    </w:p>
    <w:p w14:paraId="0A1AB3FE"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rPr>
        <w:t>It is our role to ensure the suppliers with whom CCS and our Buyers do business understand the risks of modern slavery in supply chains, and take appropriate action to identify and address those risks, with particular focus on supporting victims of modern slavery.</w:t>
      </w:r>
    </w:p>
    <w:p w14:paraId="3D77DAC9"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rPr>
        <w:t>CCS require Suppliers to comply with the provisions of the</w:t>
      </w:r>
      <w:hyperlink r:id="rId63" w:history="1">
        <w:r w:rsidRPr="001C539E">
          <w:rPr>
            <w:rStyle w:val="Hyperlink"/>
            <w:rFonts w:ascii="Arial" w:hAnsi="Arial" w:cs="Arial"/>
            <w:color w:val="000000"/>
          </w:rPr>
          <w:t xml:space="preserve"> </w:t>
        </w:r>
        <w:r w:rsidRPr="001C539E">
          <w:rPr>
            <w:rStyle w:val="Hyperlink"/>
            <w:rFonts w:ascii="Arial" w:hAnsi="Arial" w:cs="Arial"/>
            <w:color w:val="1155CC"/>
          </w:rPr>
          <w:t>Supplier Code of Conduct</w:t>
        </w:r>
      </w:hyperlink>
      <w:r w:rsidRPr="001C539E">
        <w:rPr>
          <w:rFonts w:ascii="Arial" w:hAnsi="Arial" w:cs="Arial"/>
          <w:color w:val="000000"/>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0A353CA2" w14:textId="77777777" w:rsidR="004E105C" w:rsidRDefault="001C539E" w:rsidP="004E105C">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color w:val="000000"/>
        </w:rPr>
        <w:lastRenderedPageBreak/>
        <w:t>CCS expect our Suppliers to mitigate the risk of Modern Slavery in their supply chains associated with the service / solutions offered under this Framework Agreement, for example by:</w:t>
      </w:r>
    </w:p>
    <w:p w14:paraId="34CF1A68" w14:textId="77777777" w:rsidR="004E105C" w:rsidRDefault="004E105C" w:rsidP="004E105C">
      <w:pPr>
        <w:pStyle w:val="NormalWeb"/>
        <w:shd w:val="clear" w:color="auto" w:fill="FFFFFF"/>
        <w:spacing w:before="0" w:beforeAutospacing="0" w:after="0" w:afterAutospacing="0"/>
        <w:ind w:left="142"/>
        <w:jc w:val="both"/>
        <w:rPr>
          <w:rFonts w:ascii="Arial" w:hAnsi="Arial" w:cs="Arial"/>
        </w:rPr>
      </w:pPr>
    </w:p>
    <w:p w14:paraId="67596CBA" w14:textId="77777777" w:rsidR="004E105C" w:rsidRPr="004E105C" w:rsidRDefault="001C539E" w:rsidP="00404A35">
      <w:pPr>
        <w:pStyle w:val="NormalWeb"/>
        <w:numPr>
          <w:ilvl w:val="0"/>
          <w:numId w:val="60"/>
        </w:numPr>
        <w:shd w:val="clear" w:color="auto" w:fill="FFFFFF"/>
        <w:spacing w:before="0" w:beforeAutospacing="0" w:after="0" w:afterAutospacing="0"/>
        <w:jc w:val="both"/>
        <w:rPr>
          <w:rFonts w:ascii="Arial" w:hAnsi="Arial" w:cs="Arial"/>
        </w:rPr>
      </w:pPr>
      <w:r w:rsidRPr="001C539E">
        <w:rPr>
          <w:rFonts w:ascii="Arial" w:hAnsi="Arial" w:cs="Arial"/>
          <w:color w:val="000000"/>
        </w:rPr>
        <w:t>Undertaking activities to increase awareness on Modern Day Slavery</w:t>
      </w:r>
      <w:r w:rsidR="004E105C">
        <w:rPr>
          <w:rFonts w:ascii="Arial" w:hAnsi="Arial" w:cs="Arial"/>
          <w:color w:val="000000"/>
        </w:rPr>
        <w:t>;</w:t>
      </w:r>
    </w:p>
    <w:p w14:paraId="530D34C1" w14:textId="77777777" w:rsidR="004E105C" w:rsidRDefault="001C539E" w:rsidP="00404A35">
      <w:pPr>
        <w:pStyle w:val="NormalWeb"/>
        <w:numPr>
          <w:ilvl w:val="0"/>
          <w:numId w:val="60"/>
        </w:numPr>
        <w:shd w:val="clear" w:color="auto" w:fill="FFFFFF"/>
        <w:spacing w:before="0" w:beforeAutospacing="0" w:after="0" w:afterAutospacing="0"/>
        <w:jc w:val="both"/>
        <w:rPr>
          <w:rFonts w:ascii="Arial" w:hAnsi="Arial" w:cs="Arial"/>
        </w:rPr>
      </w:pPr>
      <w:r w:rsidRPr="004E105C">
        <w:rPr>
          <w:rFonts w:ascii="Arial" w:hAnsi="Arial" w:cs="Arial"/>
          <w:color w:val="000000"/>
        </w:rPr>
        <w:t>Provision of training to employees and supply chain partners;</w:t>
      </w:r>
    </w:p>
    <w:p w14:paraId="522396CF" w14:textId="64595B37" w:rsidR="001C539E" w:rsidRPr="004E105C" w:rsidRDefault="001C539E" w:rsidP="00404A35">
      <w:pPr>
        <w:pStyle w:val="NormalWeb"/>
        <w:numPr>
          <w:ilvl w:val="0"/>
          <w:numId w:val="60"/>
        </w:numPr>
        <w:shd w:val="clear" w:color="auto" w:fill="FFFFFF"/>
        <w:spacing w:before="0" w:beforeAutospacing="0" w:after="0" w:afterAutospacing="0"/>
        <w:jc w:val="both"/>
        <w:rPr>
          <w:rFonts w:ascii="Arial" w:hAnsi="Arial" w:cs="Arial"/>
        </w:rPr>
      </w:pPr>
      <w:r w:rsidRPr="004E105C">
        <w:rPr>
          <w:rFonts w:ascii="Arial" w:hAnsi="Arial" w:cs="Arial"/>
          <w:color w:val="000000"/>
        </w:rPr>
        <w:t>Audits on Modern Day Slavery carried out internally (within the suppliers organisation) and externally across supply chains;</w:t>
      </w:r>
    </w:p>
    <w:p w14:paraId="3A5D55EC"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b/>
          <w:bCs/>
          <w:color w:val="000000"/>
        </w:rPr>
        <w:t> </w:t>
      </w:r>
    </w:p>
    <w:p w14:paraId="29B60698" w14:textId="77777777" w:rsidR="001C539E" w:rsidRPr="001C539E" w:rsidRDefault="001C539E" w:rsidP="001C539E">
      <w:pPr>
        <w:rPr>
          <w:rFonts w:ascii="Arial" w:hAnsi="Arial" w:cs="Arial"/>
          <w:sz w:val="24"/>
          <w:szCs w:val="24"/>
        </w:rPr>
      </w:pPr>
    </w:p>
    <w:p w14:paraId="4727B01D" w14:textId="09470E03" w:rsidR="001C539E" w:rsidRDefault="001C539E" w:rsidP="001C539E">
      <w:pPr>
        <w:pStyle w:val="NormalWeb"/>
        <w:shd w:val="clear" w:color="auto" w:fill="FFFFFF"/>
        <w:spacing w:before="0" w:beforeAutospacing="0" w:after="0" w:afterAutospacing="0"/>
        <w:ind w:left="142"/>
        <w:jc w:val="both"/>
        <w:rPr>
          <w:rFonts w:ascii="Arial" w:hAnsi="Arial" w:cs="Arial"/>
          <w:b/>
          <w:bCs/>
          <w:color w:val="000000"/>
        </w:rPr>
      </w:pPr>
      <w:r w:rsidRPr="001C539E">
        <w:rPr>
          <w:rFonts w:ascii="Arial" w:hAnsi="Arial" w:cs="Arial"/>
          <w:b/>
          <w:bCs/>
          <w:color w:val="000000"/>
        </w:rPr>
        <w:t>2.3</w:t>
      </w:r>
      <w:r w:rsidRPr="001C539E">
        <w:rPr>
          <w:rFonts w:ascii="Arial" w:hAnsi="Arial" w:cs="Arial"/>
          <w:color w:val="000000"/>
        </w:rPr>
        <w:t xml:space="preserve">   </w:t>
      </w:r>
      <w:r w:rsidRPr="001C539E">
        <w:rPr>
          <w:rFonts w:ascii="Arial" w:hAnsi="Arial" w:cs="Arial"/>
          <w:b/>
          <w:bCs/>
          <w:color w:val="000000"/>
        </w:rPr>
        <w:t>Fair, inclusive and ethical employment practices &amp; skills development</w:t>
      </w:r>
    </w:p>
    <w:p w14:paraId="05F14D5A" w14:textId="77777777" w:rsidR="004E105C" w:rsidRPr="001C539E" w:rsidRDefault="004E105C" w:rsidP="001C539E">
      <w:pPr>
        <w:pStyle w:val="NormalWeb"/>
        <w:shd w:val="clear" w:color="auto" w:fill="FFFFFF"/>
        <w:spacing w:before="0" w:beforeAutospacing="0" w:after="0" w:afterAutospacing="0"/>
        <w:ind w:left="142"/>
        <w:jc w:val="both"/>
        <w:rPr>
          <w:rFonts w:ascii="Arial" w:hAnsi="Arial" w:cs="Arial"/>
        </w:rPr>
      </w:pPr>
    </w:p>
    <w:p w14:paraId="589C1988"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CCS consider the delivery of high quality public services to be critically dependent on a workforce that is inclusive, well-motivated, well-led and has appropriate opportunities for training and skills development.</w:t>
      </w:r>
    </w:p>
    <w:p w14:paraId="778C5DCE"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5EF79B26"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By law, all organisations with 250 or more employees must publish and report specific figures about their gender pay gap, and CCS expect our suppliers to progress towards equalising this.</w:t>
      </w:r>
    </w:p>
    <w:p w14:paraId="5C07EF9F"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0A3577E1" w14:textId="77777777" w:rsidR="004E105C" w:rsidRDefault="001C539E" w:rsidP="004E105C">
      <w:pPr>
        <w:pStyle w:val="NormalWeb"/>
        <w:spacing w:before="0" w:beforeAutospacing="0" w:after="0" w:afterAutospacing="0"/>
        <w:ind w:left="142"/>
        <w:jc w:val="both"/>
        <w:rPr>
          <w:rFonts w:ascii="Arial" w:hAnsi="Arial" w:cs="Arial"/>
        </w:rPr>
      </w:pPr>
      <w:r w:rsidRPr="001C539E">
        <w:rPr>
          <w:rFonts w:ascii="Arial" w:hAnsi="Arial" w:cs="Arial"/>
          <w:color w:val="000000"/>
        </w:rPr>
        <w:t>CCS expect our Suppliers and Supplier Supply Chains to support and encourage employment and skills development opportunities through the performance of this Framework Agreement, with a specific focus on opportunities for priority groups, including (but not limited to):</w:t>
      </w:r>
    </w:p>
    <w:p w14:paraId="13F7D42D" w14:textId="77777777" w:rsidR="004E105C" w:rsidRDefault="001C539E" w:rsidP="00404A35">
      <w:pPr>
        <w:pStyle w:val="NormalWeb"/>
        <w:numPr>
          <w:ilvl w:val="0"/>
          <w:numId w:val="61"/>
        </w:numPr>
        <w:spacing w:before="0" w:beforeAutospacing="0" w:after="0" w:afterAutospacing="0"/>
        <w:jc w:val="both"/>
        <w:rPr>
          <w:rFonts w:ascii="Arial" w:hAnsi="Arial" w:cs="Arial"/>
        </w:rPr>
      </w:pPr>
      <w:r w:rsidRPr="001C539E">
        <w:rPr>
          <w:rFonts w:ascii="Arial" w:hAnsi="Arial" w:cs="Arial"/>
          <w:color w:val="000000"/>
        </w:rPr>
        <w:t>people with disabilities;</w:t>
      </w:r>
    </w:p>
    <w:p w14:paraId="565171C2" w14:textId="77777777" w:rsidR="004E105C" w:rsidRDefault="001C539E" w:rsidP="00404A35">
      <w:pPr>
        <w:pStyle w:val="NormalWeb"/>
        <w:numPr>
          <w:ilvl w:val="0"/>
          <w:numId w:val="61"/>
        </w:numPr>
        <w:spacing w:before="0" w:beforeAutospacing="0" w:after="0" w:afterAutospacing="0"/>
        <w:jc w:val="both"/>
        <w:rPr>
          <w:rFonts w:ascii="Arial" w:hAnsi="Arial" w:cs="Arial"/>
        </w:rPr>
      </w:pPr>
      <w:r w:rsidRPr="004E105C">
        <w:rPr>
          <w:rFonts w:ascii="Arial" w:hAnsi="Arial" w:cs="Arial"/>
          <w:color w:val="000000"/>
        </w:rPr>
        <w:t>Ex-offenders;</w:t>
      </w:r>
    </w:p>
    <w:p w14:paraId="6396D47A" w14:textId="77777777" w:rsidR="004E105C" w:rsidRDefault="001C539E" w:rsidP="00404A35">
      <w:pPr>
        <w:pStyle w:val="NormalWeb"/>
        <w:numPr>
          <w:ilvl w:val="0"/>
          <w:numId w:val="61"/>
        </w:numPr>
        <w:spacing w:before="0" w:beforeAutospacing="0" w:after="0" w:afterAutospacing="0"/>
        <w:jc w:val="both"/>
        <w:rPr>
          <w:rFonts w:ascii="Arial" w:hAnsi="Arial" w:cs="Arial"/>
        </w:rPr>
      </w:pPr>
      <w:r w:rsidRPr="004E105C">
        <w:rPr>
          <w:rFonts w:ascii="Arial" w:hAnsi="Arial" w:cs="Arial"/>
          <w:color w:val="000000"/>
        </w:rPr>
        <w:t>BAME;</w:t>
      </w:r>
    </w:p>
    <w:p w14:paraId="0631B991" w14:textId="6514A1FA" w:rsidR="001C539E" w:rsidRPr="004E105C" w:rsidRDefault="001C539E" w:rsidP="00404A35">
      <w:pPr>
        <w:pStyle w:val="NormalWeb"/>
        <w:numPr>
          <w:ilvl w:val="0"/>
          <w:numId w:val="61"/>
        </w:numPr>
        <w:spacing w:before="0" w:beforeAutospacing="0" w:after="0" w:afterAutospacing="0"/>
        <w:jc w:val="both"/>
        <w:rPr>
          <w:rFonts w:ascii="Arial" w:hAnsi="Arial" w:cs="Arial"/>
        </w:rPr>
      </w:pPr>
      <w:r w:rsidRPr="004E105C">
        <w:rPr>
          <w:rFonts w:ascii="Arial" w:hAnsi="Arial" w:cs="Arial"/>
          <w:color w:val="000000"/>
        </w:rPr>
        <w:t>long-term unemployed.</w:t>
      </w:r>
    </w:p>
    <w:p w14:paraId="6AD51989" w14:textId="77777777" w:rsidR="004E105C" w:rsidRDefault="001C539E" w:rsidP="004E105C">
      <w:pPr>
        <w:pStyle w:val="NormalWeb"/>
        <w:spacing w:before="240" w:beforeAutospacing="0" w:after="240" w:afterAutospacing="0"/>
        <w:ind w:left="142"/>
        <w:jc w:val="both"/>
        <w:rPr>
          <w:rFonts w:ascii="Arial" w:hAnsi="Arial" w:cs="Arial"/>
        </w:rPr>
      </w:pPr>
      <w:r w:rsidRPr="001C539E">
        <w:rPr>
          <w:rFonts w:ascii="Arial" w:hAnsi="Arial" w:cs="Arial"/>
          <w:color w:val="000000"/>
        </w:rPr>
        <w:t> This support may be through various activities such as, for example:</w:t>
      </w:r>
    </w:p>
    <w:p w14:paraId="020B5AE6"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1C539E">
        <w:rPr>
          <w:rFonts w:ascii="Arial" w:hAnsi="Arial" w:cs="Arial"/>
          <w:color w:val="000000"/>
        </w:rPr>
        <w:t>Apprenticeship and work experience placements;</w:t>
      </w:r>
    </w:p>
    <w:p w14:paraId="4B693AF1"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Part-time and full-time employment and flexible working opportunities;</w:t>
      </w:r>
    </w:p>
    <w:p w14:paraId="5152FE3E"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Providing stable employment and hours of work, and avoiding exploitative employment practices including, for example, no inappropriate use of zero hour contracts or other forms of demand driven contracts;</w:t>
      </w:r>
    </w:p>
    <w:p w14:paraId="73ACDF1D"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Supporting individuals to fulfil their potential with further education, employment or training e.g. coaching, mentoring, CV and interview skills;</w:t>
      </w:r>
    </w:p>
    <w:p w14:paraId="2B4D7B91"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Providing funded training and professional development opportunities for existing employees;</w:t>
      </w:r>
    </w:p>
    <w:p w14:paraId="657B4C4E"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Providing funded training opportunities (for individuals not employed by Supplier);</w:t>
      </w:r>
    </w:p>
    <w:p w14:paraId="7623F44D" w14:textId="77777777" w:rsid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t>Fair and equal pay policy;</w:t>
      </w:r>
    </w:p>
    <w:p w14:paraId="1EB90B9E" w14:textId="6F7EFFB0" w:rsidR="001C539E" w:rsidRPr="004E105C" w:rsidRDefault="001C539E" w:rsidP="00404A35">
      <w:pPr>
        <w:pStyle w:val="NormalWeb"/>
        <w:numPr>
          <w:ilvl w:val="0"/>
          <w:numId w:val="62"/>
        </w:numPr>
        <w:spacing w:before="240" w:beforeAutospacing="0" w:after="0" w:afterAutospacing="0"/>
        <w:ind w:hanging="357"/>
        <w:jc w:val="both"/>
        <w:rPr>
          <w:rFonts w:ascii="Arial" w:hAnsi="Arial" w:cs="Arial"/>
        </w:rPr>
      </w:pPr>
      <w:r w:rsidRPr="004E105C">
        <w:rPr>
          <w:rFonts w:ascii="Arial" w:hAnsi="Arial" w:cs="Arial"/>
          <w:color w:val="000000"/>
        </w:rPr>
        <w:lastRenderedPageBreak/>
        <w:t>Offering a range of employee assistance schemes.</w:t>
      </w:r>
    </w:p>
    <w:p w14:paraId="3BFF6040"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4F1C4566" w14:textId="653750B7" w:rsidR="001C539E" w:rsidRPr="001C539E" w:rsidRDefault="001C539E" w:rsidP="001C539E">
      <w:pPr>
        <w:pStyle w:val="Heading3"/>
        <w:spacing w:before="280" w:after="80"/>
        <w:ind w:left="142"/>
        <w:jc w:val="both"/>
        <w:rPr>
          <w:rFonts w:ascii="Arial" w:hAnsi="Arial" w:cs="Arial"/>
        </w:rPr>
      </w:pPr>
      <w:r w:rsidRPr="001C539E">
        <w:rPr>
          <w:rFonts w:ascii="Arial" w:hAnsi="Arial" w:cs="Arial"/>
          <w:color w:val="000000"/>
        </w:rPr>
        <w:t>Ethical behaviour standards</w:t>
      </w:r>
      <w:r w:rsidR="004E105C">
        <w:rPr>
          <w:rFonts w:ascii="Arial" w:hAnsi="Arial" w:cs="Arial"/>
          <w:color w:val="000000"/>
        </w:rPr>
        <w:t>:</w:t>
      </w:r>
    </w:p>
    <w:p w14:paraId="0A9F4535"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rPr>
        <w:t>Taxpayers expect that government’s suppliers will behave ethically and CCS expect the highest standards of business ethics from suppliers and their agents in the supply of goods and services funded by the public purse.  </w:t>
      </w:r>
    </w:p>
    <w:p w14:paraId="1B2EABFE"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rPr>
        <w:t>CCS expect suppliers to be explicit about the standards they demand of executives, employees, partners and subcontractors and to have the governance and audit processes to monitor and enforce these standards.</w:t>
      </w:r>
    </w:p>
    <w:p w14:paraId="6888E96A"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Buyers may test Suppliers’ proposed methods for delivering skills development within the local community as relevant to their specific requirements as part of the Call-Off Procedure.</w:t>
      </w:r>
    </w:p>
    <w:p w14:paraId="653D2F8F" w14:textId="77777777" w:rsidR="004E105C" w:rsidRDefault="001C539E" w:rsidP="004E105C">
      <w:pPr>
        <w:pStyle w:val="NormalWeb"/>
        <w:spacing w:before="240" w:beforeAutospacing="0" w:after="240" w:afterAutospacing="0"/>
        <w:ind w:left="142"/>
        <w:jc w:val="both"/>
        <w:rPr>
          <w:rFonts w:ascii="Arial" w:hAnsi="Arial" w:cs="Arial"/>
          <w:color w:val="000000"/>
        </w:rPr>
      </w:pPr>
      <w:r w:rsidRPr="001C539E">
        <w:rPr>
          <w:rFonts w:ascii="Arial" w:hAnsi="Arial" w:cs="Arial"/>
          <w:color w:val="000000"/>
        </w:rPr>
        <w:t> </w:t>
      </w:r>
    </w:p>
    <w:p w14:paraId="5BC78B65" w14:textId="3B988543" w:rsidR="001C539E" w:rsidRPr="001C539E" w:rsidRDefault="001C539E" w:rsidP="004E105C">
      <w:pPr>
        <w:pStyle w:val="NormalWeb"/>
        <w:spacing w:before="240" w:beforeAutospacing="0" w:after="240" w:afterAutospacing="0"/>
        <w:ind w:left="142"/>
        <w:jc w:val="both"/>
        <w:rPr>
          <w:rFonts w:ascii="Arial" w:hAnsi="Arial" w:cs="Arial"/>
        </w:rPr>
      </w:pPr>
      <w:r w:rsidRPr="001C539E">
        <w:rPr>
          <w:rFonts w:ascii="Arial" w:hAnsi="Arial" w:cs="Arial"/>
          <w:b/>
          <w:bCs/>
          <w:color w:val="000000"/>
        </w:rPr>
        <w:t>2.4</w:t>
      </w:r>
      <w:r w:rsidRPr="001C539E">
        <w:rPr>
          <w:rFonts w:ascii="Arial" w:hAnsi="Arial" w:cs="Arial"/>
          <w:color w:val="000000"/>
        </w:rPr>
        <w:t xml:space="preserve">   </w:t>
      </w:r>
      <w:r w:rsidRPr="001C539E">
        <w:rPr>
          <w:rFonts w:ascii="Arial" w:hAnsi="Arial" w:cs="Arial"/>
          <w:b/>
          <w:bCs/>
          <w:color w:val="000000"/>
        </w:rPr>
        <w:t>Environmental Sustainability: Promoting sustainable production and consumption and an improvement in environmental quality in support of the 25 Year Environment Plan</w:t>
      </w:r>
    </w:p>
    <w:p w14:paraId="113B8D4B"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 </w:t>
      </w:r>
    </w:p>
    <w:p w14:paraId="34A8236E"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shd w:val="clear" w:color="auto" w:fill="FFFFFF"/>
        </w:rPr>
        <w:t>Framework Schedule 1 (Specification) refers suppliers to the 25 Year Environment Plan (</w:t>
      </w:r>
      <w:hyperlink r:id="rId64" w:history="1">
        <w:r w:rsidRPr="001C539E">
          <w:rPr>
            <w:rStyle w:val="Hyperlink"/>
            <w:rFonts w:ascii="Arial" w:hAnsi="Arial" w:cs="Arial"/>
            <w:color w:val="1155CC"/>
            <w:shd w:val="clear" w:color="auto" w:fill="FFFFFF"/>
          </w:rPr>
          <w:t>https://www.gov.uk/government/publications/25-year-environment-plan</w:t>
        </w:r>
      </w:hyperlink>
      <w:r w:rsidRPr="001C539E">
        <w:rPr>
          <w:rFonts w:ascii="Arial" w:hAnsi="Arial" w:cs="Arial"/>
          <w:color w:val="000000"/>
          <w:shd w:val="clear" w:color="auto" w:fill="FFFFFF"/>
        </w:rPr>
        <w:t>)</w:t>
      </w:r>
    </w:p>
    <w:p w14:paraId="3163FABE"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w:t>
      </w:r>
    </w:p>
    <w:p w14:paraId="6397254F" w14:textId="77777777" w:rsidR="001C539E" w:rsidRPr="001C539E" w:rsidRDefault="001C539E" w:rsidP="001C539E">
      <w:pPr>
        <w:pStyle w:val="NormalWeb"/>
        <w:shd w:val="clear" w:color="auto" w:fill="FFFFFF"/>
        <w:spacing w:before="0" w:beforeAutospacing="0" w:after="0" w:afterAutospacing="0"/>
        <w:ind w:left="142"/>
        <w:jc w:val="both"/>
        <w:rPr>
          <w:rFonts w:ascii="Arial" w:hAnsi="Arial" w:cs="Arial"/>
        </w:rPr>
      </w:pPr>
      <w:r w:rsidRPr="001C539E">
        <w:rPr>
          <w:rFonts w:ascii="Arial" w:hAnsi="Arial" w:cs="Arial"/>
          <w:b/>
          <w:bCs/>
          <w:color w:val="000000"/>
        </w:rPr>
        <w:t>2.5</w:t>
      </w:r>
      <w:r w:rsidRPr="001C539E">
        <w:rPr>
          <w:rFonts w:ascii="Arial" w:hAnsi="Arial" w:cs="Arial"/>
          <w:color w:val="000000"/>
        </w:rPr>
        <w:t xml:space="preserve">    </w:t>
      </w:r>
      <w:r w:rsidRPr="001C539E">
        <w:rPr>
          <w:rFonts w:ascii="Arial" w:hAnsi="Arial" w:cs="Arial"/>
          <w:b/>
          <w:bCs/>
          <w:color w:val="000000"/>
        </w:rPr>
        <w:t>Wellbeing &amp; Community Benefits</w:t>
      </w:r>
    </w:p>
    <w:p w14:paraId="7E6719D4" w14:textId="77777777" w:rsidR="004E105C" w:rsidRDefault="004E105C" w:rsidP="001C539E">
      <w:pPr>
        <w:pStyle w:val="NormalWeb"/>
        <w:spacing w:before="0" w:beforeAutospacing="0" w:after="160" w:afterAutospacing="0"/>
        <w:ind w:left="142"/>
        <w:jc w:val="both"/>
        <w:rPr>
          <w:rFonts w:ascii="Arial" w:hAnsi="Arial" w:cs="Arial"/>
          <w:color w:val="000000"/>
          <w:shd w:val="clear" w:color="auto" w:fill="FFFFFF"/>
        </w:rPr>
      </w:pPr>
    </w:p>
    <w:p w14:paraId="387F432F" w14:textId="183683B3"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shd w:val="clear" w:color="auto" w:fill="FFFFFF"/>
        </w:rPr>
        <w:t>CCS expect our Suppliers to positively impact individual wellbeing and contribute to transforming our local communities in a real and sustainable manner.</w:t>
      </w:r>
    </w:p>
    <w:p w14:paraId="054122BE"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rPr>
        <w:t>Ways in which the Supplier may be able to support wellbeing and community benefits include (but are not limited to):</w:t>
      </w:r>
    </w:p>
    <w:p w14:paraId="3B350900" w14:textId="6C3EAFAE" w:rsidR="004E105C" w:rsidRDefault="001C539E" w:rsidP="00404A35">
      <w:pPr>
        <w:pStyle w:val="NormalWeb"/>
        <w:numPr>
          <w:ilvl w:val="0"/>
          <w:numId w:val="63"/>
        </w:numPr>
        <w:spacing w:before="0" w:beforeAutospacing="0" w:after="0" w:afterAutospacing="0"/>
        <w:jc w:val="both"/>
        <w:rPr>
          <w:rFonts w:ascii="Arial" w:hAnsi="Arial" w:cs="Arial"/>
        </w:rPr>
      </w:pPr>
      <w:r w:rsidRPr="001C539E">
        <w:rPr>
          <w:rFonts w:ascii="Arial" w:hAnsi="Arial" w:cs="Arial"/>
          <w:color w:val="000000"/>
        </w:rPr>
        <w:t xml:space="preserve">Supporting local businesses (not currently part of the existing supply chain) e.g. SMEs &amp; </w:t>
      </w:r>
      <w:r w:rsidR="004E105C">
        <w:rPr>
          <w:rFonts w:ascii="Arial" w:hAnsi="Arial" w:cs="Arial"/>
          <w:color w:val="000000"/>
        </w:rPr>
        <w:t>VC</w:t>
      </w:r>
      <w:r w:rsidRPr="001C539E">
        <w:rPr>
          <w:rFonts w:ascii="Arial" w:hAnsi="Arial" w:cs="Arial"/>
          <w:color w:val="000000"/>
        </w:rPr>
        <w:t>SEs;</w:t>
      </w:r>
    </w:p>
    <w:p w14:paraId="4CEEBE36" w14:textId="77777777" w:rsidR="004E105C" w:rsidRDefault="001C539E" w:rsidP="00404A35">
      <w:pPr>
        <w:pStyle w:val="NormalWeb"/>
        <w:numPr>
          <w:ilvl w:val="0"/>
          <w:numId w:val="63"/>
        </w:numPr>
        <w:spacing w:before="0" w:beforeAutospacing="0" w:after="0" w:afterAutospacing="0"/>
        <w:jc w:val="both"/>
        <w:rPr>
          <w:rFonts w:ascii="Arial" w:hAnsi="Arial" w:cs="Arial"/>
        </w:rPr>
      </w:pPr>
      <w:r w:rsidRPr="004E105C">
        <w:rPr>
          <w:rFonts w:ascii="Arial" w:hAnsi="Arial" w:cs="Arial"/>
          <w:color w:val="000000"/>
        </w:rPr>
        <w:t>Improving the experience of service users with specific diversity profiles or needs e.g. ensuring accessibility, undertaking staff sensitivity training, fostering a culture of respect for Buyers of diverse profiles;</w:t>
      </w:r>
    </w:p>
    <w:p w14:paraId="3EAC6D02" w14:textId="77777777" w:rsidR="004E105C" w:rsidRDefault="001C539E" w:rsidP="00404A35">
      <w:pPr>
        <w:pStyle w:val="NormalWeb"/>
        <w:numPr>
          <w:ilvl w:val="0"/>
          <w:numId w:val="63"/>
        </w:numPr>
        <w:spacing w:before="0" w:beforeAutospacing="0" w:after="0" w:afterAutospacing="0"/>
        <w:jc w:val="both"/>
        <w:rPr>
          <w:rFonts w:ascii="Arial" w:hAnsi="Arial" w:cs="Arial"/>
        </w:rPr>
      </w:pPr>
      <w:r w:rsidRPr="004E105C">
        <w:rPr>
          <w:rFonts w:ascii="Arial" w:hAnsi="Arial" w:cs="Arial"/>
          <w:color w:val="000000"/>
        </w:rPr>
        <w:t>Creating cohesive communities: initiatives to support vulnerable people and address social issues such as homelessness, loneliness such as (but not limited to) donations to charities, staff volunteering, fundraising activities, befriending schemes etc;</w:t>
      </w:r>
    </w:p>
    <w:p w14:paraId="58D6B2C1" w14:textId="196E7C8A" w:rsidR="001C539E" w:rsidRPr="004E105C" w:rsidRDefault="001C539E" w:rsidP="00404A35">
      <w:pPr>
        <w:pStyle w:val="NormalWeb"/>
        <w:numPr>
          <w:ilvl w:val="0"/>
          <w:numId w:val="63"/>
        </w:numPr>
        <w:spacing w:before="0" w:beforeAutospacing="0" w:after="0" w:afterAutospacing="0"/>
        <w:jc w:val="both"/>
        <w:rPr>
          <w:rFonts w:ascii="Arial" w:hAnsi="Arial" w:cs="Arial"/>
        </w:rPr>
      </w:pPr>
      <w:r w:rsidRPr="004E105C">
        <w:rPr>
          <w:rFonts w:ascii="Arial" w:hAnsi="Arial" w:cs="Arial"/>
          <w:color w:val="000000"/>
        </w:rPr>
        <w:t>Staff wellbeing e.g. promoting awareness about mental health, substance misuse, domestic abuse, first aid training, anti-bullying campaigns, gender equality and diversity training etc.</w:t>
      </w:r>
    </w:p>
    <w:p w14:paraId="3F947426"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3D38AE12"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It is expected that Buyers may have different wellbeing and community benefits priorities specific to their local communities, and that they may therefore test Suppliers’ proposed methods for delivering wellbeing and community benefits as relevant to these specific requirements as part of the Call-Off Procedure.</w:t>
      </w:r>
    </w:p>
    <w:p w14:paraId="427AC154" w14:textId="77777777" w:rsidR="001C539E" w:rsidRPr="001C539E" w:rsidRDefault="001C539E" w:rsidP="001C539E">
      <w:pPr>
        <w:rPr>
          <w:rFonts w:ascii="Arial" w:hAnsi="Arial" w:cs="Arial"/>
          <w:sz w:val="24"/>
          <w:szCs w:val="24"/>
        </w:rPr>
      </w:pPr>
    </w:p>
    <w:p w14:paraId="7A5796B8" w14:textId="2A889704" w:rsidR="001C539E" w:rsidRPr="001C539E" w:rsidRDefault="004E105C" w:rsidP="001C539E">
      <w:pPr>
        <w:pStyle w:val="NormalWeb"/>
        <w:spacing w:before="0" w:beforeAutospacing="0" w:after="0" w:afterAutospacing="0"/>
        <w:ind w:left="142"/>
        <w:jc w:val="both"/>
        <w:rPr>
          <w:rFonts w:ascii="Arial" w:hAnsi="Arial" w:cs="Arial"/>
        </w:rPr>
      </w:pPr>
      <w:r>
        <w:rPr>
          <w:rFonts w:ascii="Arial" w:hAnsi="Arial" w:cs="Arial"/>
          <w:b/>
          <w:bCs/>
          <w:color w:val="000000"/>
        </w:rPr>
        <w:t>2.6 C</w:t>
      </w:r>
      <w:r w:rsidR="001C539E" w:rsidRPr="001C539E">
        <w:rPr>
          <w:rFonts w:ascii="Arial" w:hAnsi="Arial" w:cs="Arial"/>
          <w:b/>
          <w:bCs/>
          <w:color w:val="000000"/>
        </w:rPr>
        <w:t>OVID 19 recovery </w:t>
      </w:r>
    </w:p>
    <w:p w14:paraId="0D3DFD91" w14:textId="77777777" w:rsidR="001C539E" w:rsidRPr="001C539E" w:rsidRDefault="001C539E" w:rsidP="001C539E">
      <w:pPr>
        <w:rPr>
          <w:rFonts w:ascii="Arial" w:hAnsi="Arial" w:cs="Arial"/>
          <w:sz w:val="24"/>
          <w:szCs w:val="24"/>
        </w:rPr>
      </w:pPr>
    </w:p>
    <w:p w14:paraId="1E356CBC"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xml:space="preserve">CCS </w:t>
      </w:r>
      <w:r w:rsidRPr="001C539E">
        <w:rPr>
          <w:rFonts w:ascii="Arial" w:hAnsi="Arial" w:cs="Arial"/>
          <w:color w:val="000000"/>
          <w:shd w:val="clear" w:color="auto" w:fill="FFFFFF"/>
        </w:rPr>
        <w:t>expect our Suppliers to, help</w:t>
      </w:r>
      <w:r w:rsidRPr="001C539E">
        <w:rPr>
          <w:rFonts w:ascii="Arial" w:hAnsi="Arial" w:cs="Arial"/>
          <w:color w:val="000000"/>
        </w:rPr>
        <w:t xml:space="preserve"> local communities to manage and recover from the impact of COVID 19.</w:t>
      </w:r>
    </w:p>
    <w:p w14:paraId="02991F99" w14:textId="77777777" w:rsidR="001C539E" w:rsidRPr="001C539E" w:rsidRDefault="001C539E" w:rsidP="001C539E">
      <w:pPr>
        <w:rPr>
          <w:rFonts w:ascii="Arial" w:hAnsi="Arial" w:cs="Arial"/>
          <w:sz w:val="24"/>
          <w:szCs w:val="24"/>
        </w:rPr>
      </w:pPr>
    </w:p>
    <w:p w14:paraId="11687076" w14:textId="77777777" w:rsidR="004E105C" w:rsidRDefault="001C539E" w:rsidP="004E105C">
      <w:pPr>
        <w:pStyle w:val="NormalWeb"/>
        <w:spacing w:before="0" w:beforeAutospacing="0" w:after="0" w:afterAutospacing="0"/>
        <w:ind w:left="142"/>
        <w:jc w:val="both"/>
        <w:rPr>
          <w:rFonts w:ascii="Arial" w:hAnsi="Arial" w:cs="Arial"/>
        </w:rPr>
      </w:pPr>
      <w:r w:rsidRPr="001C539E">
        <w:rPr>
          <w:rFonts w:ascii="Arial" w:hAnsi="Arial" w:cs="Arial"/>
          <w:color w:val="000000"/>
        </w:rPr>
        <w:t>Ways in which the Supplier may be able to support include but are not limited to:</w:t>
      </w:r>
    </w:p>
    <w:p w14:paraId="203C0B89" w14:textId="77777777" w:rsidR="004E105C" w:rsidRDefault="004E105C" w:rsidP="004E105C">
      <w:pPr>
        <w:pStyle w:val="NormalWeb"/>
        <w:spacing w:before="0" w:beforeAutospacing="0" w:after="0" w:afterAutospacing="0"/>
        <w:ind w:left="142"/>
        <w:jc w:val="both"/>
        <w:rPr>
          <w:rFonts w:ascii="Arial" w:hAnsi="Arial" w:cs="Arial"/>
        </w:rPr>
      </w:pPr>
    </w:p>
    <w:p w14:paraId="2A3E66B8" w14:textId="77777777" w:rsidR="004E105C" w:rsidRDefault="004E105C" w:rsidP="00404A35">
      <w:pPr>
        <w:pStyle w:val="NormalWeb"/>
        <w:numPr>
          <w:ilvl w:val="0"/>
          <w:numId w:val="64"/>
        </w:numPr>
        <w:spacing w:before="0" w:beforeAutospacing="0" w:after="0" w:afterAutospacing="0"/>
        <w:jc w:val="both"/>
        <w:rPr>
          <w:rFonts w:ascii="Arial" w:hAnsi="Arial" w:cs="Arial"/>
        </w:rPr>
      </w:pPr>
      <w:r>
        <w:rPr>
          <w:rFonts w:ascii="Arial" w:hAnsi="Arial" w:cs="Arial"/>
        </w:rPr>
        <w:t>Cr</w:t>
      </w:r>
      <w:r w:rsidR="001C539E" w:rsidRPr="001C539E">
        <w:rPr>
          <w:rFonts w:ascii="Arial" w:hAnsi="Arial" w:cs="Arial"/>
          <w:color w:val="000000"/>
        </w:rPr>
        <w:t>eate employment, re-training and other return to work opportunities for those left unemployed by COVID-19, particularly new opportunities in high growth sectors.</w:t>
      </w:r>
    </w:p>
    <w:p w14:paraId="10DAF17F" w14:textId="77777777" w:rsidR="004E105C" w:rsidRDefault="001C539E" w:rsidP="00404A35">
      <w:pPr>
        <w:pStyle w:val="NormalWeb"/>
        <w:numPr>
          <w:ilvl w:val="0"/>
          <w:numId w:val="64"/>
        </w:numPr>
        <w:spacing w:before="0" w:beforeAutospacing="0" w:after="0" w:afterAutospacing="0"/>
        <w:jc w:val="both"/>
        <w:rPr>
          <w:rFonts w:ascii="Arial" w:hAnsi="Arial" w:cs="Arial"/>
        </w:rPr>
      </w:pPr>
      <w:r w:rsidRPr="004E105C">
        <w:rPr>
          <w:rFonts w:ascii="Arial" w:hAnsi="Arial" w:cs="Arial"/>
          <w:color w:val="000000"/>
        </w:rPr>
        <w:t>Support people and communities to manage and recover from the impacts of COVID-19, including those worst affected or who are shielding.</w:t>
      </w:r>
    </w:p>
    <w:p w14:paraId="0D34F21B" w14:textId="77777777" w:rsidR="004E105C" w:rsidRDefault="001C539E" w:rsidP="00404A35">
      <w:pPr>
        <w:pStyle w:val="NormalWeb"/>
        <w:numPr>
          <w:ilvl w:val="0"/>
          <w:numId w:val="64"/>
        </w:numPr>
        <w:spacing w:before="0" w:beforeAutospacing="0" w:after="0" w:afterAutospacing="0"/>
        <w:jc w:val="both"/>
        <w:rPr>
          <w:rFonts w:ascii="Arial" w:hAnsi="Arial" w:cs="Arial"/>
        </w:rPr>
      </w:pPr>
      <w:r w:rsidRPr="004E105C">
        <w:rPr>
          <w:rFonts w:ascii="Arial" w:hAnsi="Arial" w:cs="Arial"/>
          <w:color w:val="000000"/>
        </w:rPr>
        <w:t>Support organisations and businesses to manage and recover from the impacts of COVID-19, including where new ways of working are needed to deliver services.</w:t>
      </w:r>
    </w:p>
    <w:p w14:paraId="0F4F7037" w14:textId="77777777" w:rsidR="004E105C" w:rsidRDefault="001C539E" w:rsidP="00404A35">
      <w:pPr>
        <w:pStyle w:val="NormalWeb"/>
        <w:numPr>
          <w:ilvl w:val="0"/>
          <w:numId w:val="64"/>
        </w:numPr>
        <w:spacing w:before="0" w:beforeAutospacing="0" w:after="0" w:afterAutospacing="0"/>
        <w:jc w:val="both"/>
        <w:rPr>
          <w:rFonts w:ascii="Arial" w:hAnsi="Arial" w:cs="Arial"/>
        </w:rPr>
      </w:pPr>
      <w:r w:rsidRPr="004E105C">
        <w:rPr>
          <w:rFonts w:ascii="Arial" w:hAnsi="Arial" w:cs="Arial"/>
          <w:color w:val="000000"/>
        </w:rPr>
        <w:t>Support the physical and mental health of people affected by COVID-19, including reducing the demand on health and care services.</w:t>
      </w:r>
    </w:p>
    <w:p w14:paraId="2C4609EE" w14:textId="77D707B4" w:rsidR="001C539E" w:rsidRPr="004E105C" w:rsidRDefault="001C539E" w:rsidP="00404A35">
      <w:pPr>
        <w:pStyle w:val="NormalWeb"/>
        <w:numPr>
          <w:ilvl w:val="0"/>
          <w:numId w:val="64"/>
        </w:numPr>
        <w:spacing w:before="0" w:beforeAutospacing="0" w:after="0" w:afterAutospacing="0"/>
        <w:jc w:val="both"/>
        <w:rPr>
          <w:rFonts w:ascii="Arial" w:hAnsi="Arial" w:cs="Arial"/>
        </w:rPr>
      </w:pPr>
      <w:r w:rsidRPr="004E105C">
        <w:rPr>
          <w:rFonts w:ascii="Arial" w:hAnsi="Arial" w:cs="Arial"/>
          <w:color w:val="000000"/>
        </w:rPr>
        <w:t>Improve workplace conditions that support the COVID-19 recovery effort including effective social distancing, remote working, and sustainable travel solutions.</w:t>
      </w:r>
    </w:p>
    <w:p w14:paraId="15F7BA51" w14:textId="77777777" w:rsidR="001C539E" w:rsidRPr="001C539E" w:rsidRDefault="001C539E" w:rsidP="001C539E">
      <w:pPr>
        <w:pStyle w:val="NormalWeb"/>
        <w:spacing w:before="0" w:beforeAutospacing="0" w:after="0" w:afterAutospacing="0"/>
        <w:ind w:left="142"/>
        <w:jc w:val="both"/>
        <w:rPr>
          <w:rFonts w:ascii="Arial" w:hAnsi="Arial" w:cs="Arial"/>
        </w:rPr>
      </w:pPr>
      <w:r w:rsidRPr="001C539E">
        <w:rPr>
          <w:rFonts w:ascii="Arial" w:hAnsi="Arial" w:cs="Arial"/>
          <w:color w:val="000000"/>
        </w:rPr>
        <w:t> </w:t>
      </w:r>
    </w:p>
    <w:p w14:paraId="5BB37A82" w14:textId="77777777" w:rsidR="001C539E" w:rsidRPr="001C539E" w:rsidRDefault="001C539E" w:rsidP="001C539E">
      <w:pPr>
        <w:rPr>
          <w:rFonts w:ascii="Arial" w:hAnsi="Arial" w:cs="Arial"/>
          <w:sz w:val="24"/>
          <w:szCs w:val="24"/>
        </w:rPr>
      </w:pPr>
    </w:p>
    <w:p w14:paraId="0F6FB934" w14:textId="4D6C6685" w:rsidR="001C539E" w:rsidRDefault="001C539E" w:rsidP="001C539E">
      <w:pPr>
        <w:pStyle w:val="NormalWeb"/>
        <w:spacing w:before="0" w:beforeAutospacing="0" w:after="0" w:afterAutospacing="0"/>
        <w:ind w:left="142"/>
        <w:jc w:val="both"/>
        <w:rPr>
          <w:rFonts w:ascii="Arial" w:hAnsi="Arial" w:cs="Arial"/>
          <w:b/>
          <w:bCs/>
          <w:color w:val="000000"/>
        </w:rPr>
      </w:pPr>
      <w:r w:rsidRPr="001C539E">
        <w:rPr>
          <w:rFonts w:ascii="Arial" w:hAnsi="Arial" w:cs="Arial"/>
          <w:b/>
          <w:bCs/>
          <w:color w:val="000000"/>
        </w:rPr>
        <w:t>3.  Measurement and reporting</w:t>
      </w:r>
    </w:p>
    <w:p w14:paraId="52A5E2AB" w14:textId="77777777" w:rsidR="004E105C" w:rsidRPr="001C539E" w:rsidRDefault="004E105C" w:rsidP="001C539E">
      <w:pPr>
        <w:pStyle w:val="NormalWeb"/>
        <w:spacing w:before="0" w:beforeAutospacing="0" w:after="0" w:afterAutospacing="0"/>
        <w:ind w:left="142"/>
        <w:jc w:val="both"/>
        <w:rPr>
          <w:rFonts w:ascii="Arial" w:hAnsi="Arial" w:cs="Arial"/>
        </w:rPr>
      </w:pPr>
    </w:p>
    <w:p w14:paraId="4C20A98D" w14:textId="77777777" w:rsidR="001C539E" w:rsidRPr="001C539E" w:rsidRDefault="001C539E" w:rsidP="001C539E">
      <w:pPr>
        <w:pStyle w:val="NormalWeb"/>
        <w:spacing w:before="0" w:beforeAutospacing="0" w:after="160" w:afterAutospacing="0"/>
        <w:ind w:left="142"/>
        <w:jc w:val="both"/>
        <w:rPr>
          <w:rFonts w:ascii="Arial" w:hAnsi="Arial" w:cs="Arial"/>
        </w:rPr>
      </w:pPr>
      <w:r w:rsidRPr="001C539E">
        <w:rPr>
          <w:rFonts w:ascii="Arial" w:hAnsi="Arial" w:cs="Arial"/>
          <w:color w:val="000000"/>
          <w:shd w:val="clear" w:color="auto" w:fill="FFFFFF"/>
        </w:rPr>
        <w:t>Suppliers are required to develop and maintain a plan throughout the life of the Framework Agreement detailing how the Supplier will contribute to the overall achievement of our Social Value priorities.  For the avoidance of doubt:</w:t>
      </w:r>
    </w:p>
    <w:p w14:paraId="6B810840" w14:textId="77777777" w:rsidR="004E105C" w:rsidRPr="004E105C" w:rsidRDefault="001C539E" w:rsidP="00404A35">
      <w:pPr>
        <w:pStyle w:val="NormalWeb"/>
        <w:numPr>
          <w:ilvl w:val="0"/>
          <w:numId w:val="65"/>
        </w:numPr>
        <w:shd w:val="clear" w:color="auto" w:fill="FFFFFF"/>
        <w:spacing w:before="0" w:beforeAutospacing="0" w:after="0" w:afterAutospacing="0"/>
        <w:jc w:val="both"/>
        <w:rPr>
          <w:rFonts w:ascii="Arial" w:hAnsi="Arial" w:cs="Arial"/>
        </w:rPr>
      </w:pPr>
      <w:r w:rsidRPr="001C539E">
        <w:rPr>
          <w:rFonts w:ascii="Arial" w:hAnsi="Arial" w:cs="Arial"/>
          <w:color w:val="000000"/>
        </w:rPr>
        <w:t>The Social Value commitments and targets made during the Call-Off Procedure will form part of the contractual agreement between the Buyer and the Supplier, therefore bidders should only commit to activities that are within their capacity and capability to deliver.</w:t>
      </w:r>
    </w:p>
    <w:p w14:paraId="4F1FF855" w14:textId="77777777" w:rsidR="004E105C" w:rsidRDefault="001C539E" w:rsidP="00404A35">
      <w:pPr>
        <w:pStyle w:val="NormalWeb"/>
        <w:numPr>
          <w:ilvl w:val="0"/>
          <w:numId w:val="65"/>
        </w:numPr>
        <w:shd w:val="clear" w:color="auto" w:fill="FFFFFF"/>
        <w:spacing w:before="0" w:beforeAutospacing="0" w:after="0" w:afterAutospacing="0"/>
        <w:jc w:val="both"/>
        <w:rPr>
          <w:rFonts w:ascii="Arial" w:hAnsi="Arial" w:cs="Arial"/>
        </w:rPr>
      </w:pPr>
      <w:r w:rsidRPr="004E105C">
        <w:rPr>
          <w:rFonts w:ascii="Arial" w:hAnsi="Arial" w:cs="Arial"/>
          <w:color w:val="000000"/>
        </w:rPr>
        <w:t>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14:paraId="41851660" w14:textId="77777777" w:rsidR="004E105C" w:rsidRDefault="001C539E" w:rsidP="00404A35">
      <w:pPr>
        <w:pStyle w:val="NormalWeb"/>
        <w:numPr>
          <w:ilvl w:val="0"/>
          <w:numId w:val="65"/>
        </w:numPr>
        <w:shd w:val="clear" w:color="auto" w:fill="FFFFFF"/>
        <w:spacing w:before="0" w:beforeAutospacing="0" w:after="0" w:afterAutospacing="0"/>
        <w:jc w:val="both"/>
        <w:rPr>
          <w:rFonts w:ascii="Arial" w:hAnsi="Arial" w:cs="Arial"/>
        </w:rPr>
      </w:pPr>
      <w:r w:rsidRPr="004E105C">
        <w:rPr>
          <w:rFonts w:ascii="Arial" w:hAnsi="Arial" w:cs="Arial"/>
          <w:color w:val="000000"/>
        </w:rPr>
        <w:t>The Supplier must provide an implementation plan to the Buyer detailing how the required Social Value commitments will be delivered through the Call-Off Contract.</w:t>
      </w:r>
    </w:p>
    <w:p w14:paraId="3B418FBE" w14:textId="002C60AA" w:rsidR="00F84968" w:rsidRPr="004E105C" w:rsidRDefault="001C539E" w:rsidP="00404A35">
      <w:pPr>
        <w:pStyle w:val="NormalWeb"/>
        <w:numPr>
          <w:ilvl w:val="0"/>
          <w:numId w:val="65"/>
        </w:numPr>
        <w:shd w:val="clear" w:color="auto" w:fill="FFFFFF"/>
        <w:spacing w:before="0" w:beforeAutospacing="0" w:after="0" w:afterAutospacing="0"/>
        <w:jc w:val="both"/>
        <w:rPr>
          <w:rFonts w:ascii="Arial" w:hAnsi="Arial" w:cs="Arial"/>
        </w:rPr>
      </w:pPr>
      <w:r w:rsidRPr="004E105C">
        <w:rPr>
          <w:rFonts w:ascii="Arial" w:hAnsi="Arial" w:cs="Arial"/>
          <w:color w:val="000000"/>
        </w:rPr>
        <w:t>Buyers and Suppliers will jointly agree the timeline for delivering the targets and measures that were committed to by the Supplier during the Call Off Procedure. </w:t>
      </w:r>
    </w:p>
    <w:p w14:paraId="5D34347A" w14:textId="77777777" w:rsidR="00F84968" w:rsidRPr="001C539E" w:rsidRDefault="00F84968">
      <w:pPr>
        <w:spacing w:after="120"/>
        <w:jc w:val="both"/>
        <w:rPr>
          <w:rFonts w:ascii="Arial" w:hAnsi="Arial" w:cs="Arial"/>
          <w:sz w:val="24"/>
          <w:szCs w:val="24"/>
        </w:rPr>
      </w:pPr>
    </w:p>
    <w:p w14:paraId="36CE1EF6" w14:textId="24982AAF" w:rsidR="00F84968" w:rsidRPr="001C539E" w:rsidRDefault="00F84968">
      <w:pPr>
        <w:spacing w:after="120"/>
        <w:jc w:val="both"/>
        <w:rPr>
          <w:rFonts w:ascii="Arial" w:hAnsi="Arial" w:cs="Arial"/>
          <w:sz w:val="24"/>
          <w:szCs w:val="24"/>
        </w:rPr>
      </w:pPr>
      <w:bookmarkStart w:id="2" w:name="_GoBack"/>
      <w:bookmarkEnd w:id="2"/>
    </w:p>
    <w:p w14:paraId="1C8699C3" w14:textId="77777777" w:rsidR="00F84968" w:rsidRPr="001C539E" w:rsidRDefault="00F84968">
      <w:pPr>
        <w:pStyle w:val="ListParagraph"/>
        <w:spacing w:after="120"/>
        <w:ind w:left="1080"/>
        <w:jc w:val="both"/>
        <w:rPr>
          <w:rFonts w:ascii="Arial" w:hAnsi="Arial" w:cs="Arial"/>
          <w:sz w:val="24"/>
          <w:szCs w:val="24"/>
        </w:rPr>
      </w:pPr>
    </w:p>
    <w:sectPr w:rsidR="00F84968" w:rsidRPr="001C539E" w:rsidSect="00DE25F4">
      <w:headerReference w:type="default" r:id="rId65"/>
      <w:footerReference w:type="default" r:id="rId66"/>
      <w:pgSz w:w="11907" w:h="16840"/>
      <w:pgMar w:top="1320" w:right="1540" w:bottom="0" w:left="1100" w:header="0" w:footer="6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11AA5" w14:textId="77777777" w:rsidR="00F65317" w:rsidRDefault="00F65317">
      <w:r>
        <w:separator/>
      </w:r>
    </w:p>
  </w:endnote>
  <w:endnote w:type="continuationSeparator" w:id="0">
    <w:p w14:paraId="5D31982B" w14:textId="77777777" w:rsidR="00F65317" w:rsidRDefault="00F6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A4604" w14:textId="77777777" w:rsidR="006B7A70" w:rsidRPr="00391BFD" w:rsidRDefault="006B7A70" w:rsidP="003638ED">
    <w:pPr>
      <w:tabs>
        <w:tab w:val="center" w:pos="4513"/>
        <w:tab w:val="right" w:pos="9026"/>
      </w:tabs>
      <w:overflowPunct w:val="0"/>
      <w:autoSpaceDE w:val="0"/>
      <w:autoSpaceDN w:val="0"/>
      <w:adjustRightInd w:val="0"/>
      <w:jc w:val="both"/>
      <w:rPr>
        <w:color w:val="BFBFBF" w:themeColor="background1" w:themeShade="BF"/>
      </w:rPr>
    </w:pPr>
  </w:p>
  <w:p w14:paraId="1ECCC472" w14:textId="5E76AB4C" w:rsidR="006B7A70" w:rsidRPr="001C24FA" w:rsidRDefault="006B7A70" w:rsidP="003638ED">
    <w:pPr>
      <w:tabs>
        <w:tab w:val="center" w:pos="4513"/>
        <w:tab w:val="right" w:pos="9026"/>
      </w:tabs>
      <w:rPr>
        <w:rFonts w:ascii="Arial" w:hAnsi="Arial" w:cs="Arial"/>
        <w:sz w:val="20"/>
        <w:szCs w:val="20"/>
      </w:rPr>
    </w:pPr>
    <w:r w:rsidRPr="001C24FA">
      <w:rPr>
        <w:rFonts w:ascii="Arial" w:hAnsi="Arial" w:cs="Arial"/>
        <w:sz w:val="20"/>
        <w:szCs w:val="20"/>
      </w:rPr>
      <w:t>Framework Ref: RM</w:t>
    </w:r>
    <w:r>
      <w:rPr>
        <w:rFonts w:ascii="Arial" w:hAnsi="Arial" w:cs="Arial"/>
        <w:sz w:val="20"/>
        <w:szCs w:val="20"/>
      </w:rPr>
      <w:t>6203</w:t>
    </w:r>
    <w:r w:rsidRPr="001C24FA">
      <w:rPr>
        <w:rFonts w:ascii="Arial" w:hAnsi="Arial" w:cs="Arial"/>
        <w:sz w:val="20"/>
        <w:szCs w:val="20"/>
      </w:rPr>
      <w:tab/>
      <w:t xml:space="preserve">                                           </w:t>
    </w:r>
  </w:p>
  <w:p w14:paraId="30991DB6" w14:textId="358FFF05" w:rsidR="006B7A70" w:rsidRPr="001C24FA" w:rsidRDefault="006B7A70" w:rsidP="003638ED">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2F7F14">
      <w:rPr>
        <w:rFonts w:ascii="Arial" w:hAnsi="Arial" w:cs="Arial"/>
        <w:noProof/>
        <w:sz w:val="20"/>
        <w:szCs w:val="20"/>
      </w:rPr>
      <w:t>38</w:t>
    </w:r>
    <w:r w:rsidRPr="001C24FA">
      <w:rPr>
        <w:rFonts w:ascii="Arial" w:hAnsi="Arial" w:cs="Arial"/>
        <w:noProof/>
        <w:sz w:val="20"/>
        <w:szCs w:val="20"/>
      </w:rPr>
      <w:fldChar w:fldCharType="end"/>
    </w:r>
  </w:p>
  <w:p w14:paraId="5B248F13" w14:textId="7D158FDA" w:rsidR="006B7A70" w:rsidRDefault="006B7A70" w:rsidP="003638ED">
    <w:pPr>
      <w:spacing w:line="0" w:lineRule="atLeast"/>
      <w:rPr>
        <w:sz w:val="4"/>
        <w:szCs w:val="4"/>
      </w:rPr>
    </w:pPr>
    <w:r>
      <w:rPr>
        <w:rFonts w:ascii="Arial" w:hAnsi="Arial" w:cs="Arial"/>
        <w:sz w:val="20"/>
        <w:szCs w:val="20"/>
      </w:rPr>
      <w:t>Model Version: v3.2</w:t>
    </w:r>
    <w:r w:rsidRPr="001C24FA">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D5C4B" w14:textId="77777777" w:rsidR="00F65317" w:rsidRDefault="00F65317">
      <w:r>
        <w:separator/>
      </w:r>
    </w:p>
  </w:footnote>
  <w:footnote w:type="continuationSeparator" w:id="0">
    <w:p w14:paraId="1D510AB5" w14:textId="77777777" w:rsidR="00F65317" w:rsidRDefault="00F6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628E2" w14:textId="107ED20C" w:rsidR="006B7A70" w:rsidRDefault="006B7A70">
    <w:pPr>
      <w:pStyle w:val="Header"/>
    </w:pPr>
  </w:p>
  <w:p w14:paraId="54719F5A" w14:textId="77777777" w:rsidR="006B7A70" w:rsidRPr="001C24FA" w:rsidRDefault="006B7A70" w:rsidP="003638ED">
    <w:pPr>
      <w:pStyle w:val="Header"/>
      <w:rPr>
        <w:rFonts w:ascii="Arial" w:hAnsi="Arial" w:cs="Arial"/>
        <w:b/>
        <w:sz w:val="20"/>
        <w:szCs w:val="20"/>
      </w:rPr>
    </w:pPr>
    <w:r w:rsidRPr="001C24FA">
      <w:rPr>
        <w:rFonts w:ascii="Arial" w:hAnsi="Arial" w:cs="Arial"/>
        <w:b/>
        <w:sz w:val="20"/>
        <w:szCs w:val="20"/>
      </w:rPr>
      <w:t>Framework Schedule 1 (Specification)</w:t>
    </w:r>
  </w:p>
  <w:p w14:paraId="6C4CBF7E" w14:textId="32634981" w:rsidR="006B7A70" w:rsidRPr="003638ED" w:rsidRDefault="006B7A70">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2018</w:t>
    </w:r>
  </w:p>
  <w:p w14:paraId="4B9773AC" w14:textId="235BF7A7" w:rsidR="006B7A70" w:rsidRDefault="006B7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6117"/>
    <w:multiLevelType w:val="hybridMultilevel"/>
    <w:tmpl w:val="5E0EAA10"/>
    <w:lvl w:ilvl="0" w:tplc="C5CC948C">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1021D"/>
    <w:multiLevelType w:val="multilevel"/>
    <w:tmpl w:val="6DDAE258"/>
    <w:lvl w:ilvl="0">
      <w:start w:val="1"/>
      <w:numFmt w:val="decimal"/>
      <w:lvlText w:val="%1."/>
      <w:lvlJc w:val="left"/>
      <w:pPr>
        <w:ind w:left="1050" w:hanging="360"/>
      </w:pPr>
      <w:rPr>
        <w:rFonts w:hint="default"/>
        <w:b/>
      </w:rPr>
    </w:lvl>
    <w:lvl w:ilvl="1">
      <w:start w:val="1"/>
      <w:numFmt w:val="decimal"/>
      <w:lvlText w:val="2.%2"/>
      <w:lvlJc w:val="left"/>
      <w:pPr>
        <w:ind w:left="1070"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2" w15:restartNumberingAfterBreak="0">
    <w:nsid w:val="0B306E8E"/>
    <w:multiLevelType w:val="hybridMultilevel"/>
    <w:tmpl w:val="0966E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46D10"/>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E23887"/>
    <w:multiLevelType w:val="hybridMultilevel"/>
    <w:tmpl w:val="E89C3F10"/>
    <w:lvl w:ilvl="0" w:tplc="C5CC948C">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FD47B4F"/>
    <w:multiLevelType w:val="hybridMultilevel"/>
    <w:tmpl w:val="40E4D7C0"/>
    <w:lvl w:ilvl="0" w:tplc="08090017">
      <w:start w:val="1"/>
      <w:numFmt w:val="lowerLetter"/>
      <w:lvlText w:val="%1)"/>
      <w:lvlJc w:val="left"/>
      <w:pPr>
        <w:ind w:left="890" w:hanging="360"/>
      </w:pPr>
    </w:lvl>
    <w:lvl w:ilvl="1" w:tplc="08090019">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6" w15:restartNumberingAfterBreak="0">
    <w:nsid w:val="13D75B59"/>
    <w:multiLevelType w:val="multilevel"/>
    <w:tmpl w:val="EF647FF8"/>
    <w:lvl w:ilvl="0">
      <w:start w:val="1"/>
      <w:numFmt w:val="decimal"/>
      <w:lvlText w:val="%1."/>
      <w:lvlJc w:val="left"/>
      <w:pPr>
        <w:ind w:left="1050" w:hanging="360"/>
      </w:pPr>
      <w:rPr>
        <w:rFonts w:hint="default"/>
        <w:b/>
      </w:rPr>
    </w:lvl>
    <w:lvl w:ilvl="1">
      <w:start w:val="1"/>
      <w:numFmt w:val="decimal"/>
      <w:lvlText w:val="6.%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7" w15:restartNumberingAfterBreak="0">
    <w:nsid w:val="14DE4E67"/>
    <w:multiLevelType w:val="multilevel"/>
    <w:tmpl w:val="1D0C9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B0C29"/>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9BA23AA"/>
    <w:multiLevelType w:val="multilevel"/>
    <w:tmpl w:val="E2E4C450"/>
    <w:lvl w:ilvl="0">
      <w:start w:val="1"/>
      <w:numFmt w:val="decimal"/>
      <w:lvlText w:val="%1."/>
      <w:lvlJc w:val="left"/>
      <w:pPr>
        <w:ind w:left="1050" w:hanging="360"/>
      </w:pPr>
      <w:rPr>
        <w:rFonts w:hint="default"/>
        <w:b/>
      </w:rPr>
    </w:lvl>
    <w:lvl w:ilvl="1">
      <w:start w:val="1"/>
      <w:numFmt w:val="decimal"/>
      <w:lvlText w:val="5.%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10" w15:restartNumberingAfterBreak="0">
    <w:nsid w:val="1C785CC8"/>
    <w:multiLevelType w:val="multilevel"/>
    <w:tmpl w:val="81B0DBC2"/>
    <w:lvl w:ilvl="0">
      <w:start w:val="1"/>
      <w:numFmt w:val="decimal"/>
      <w:lvlText w:val="%1."/>
      <w:lvlJc w:val="left"/>
      <w:pPr>
        <w:ind w:left="1050" w:hanging="360"/>
      </w:pPr>
      <w:rPr>
        <w:rFonts w:hint="default"/>
        <w:b/>
      </w:rPr>
    </w:lvl>
    <w:lvl w:ilvl="1">
      <w:start w:val="1"/>
      <w:numFmt w:val="decimal"/>
      <w:lvlText w:val="4.%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11" w15:restartNumberingAfterBreak="0">
    <w:nsid w:val="1C7B4A0F"/>
    <w:multiLevelType w:val="hybridMultilevel"/>
    <w:tmpl w:val="B31CD51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027D2C"/>
    <w:multiLevelType w:val="multilevel"/>
    <w:tmpl w:val="71AE8518"/>
    <w:lvl w:ilvl="0">
      <w:start w:val="1"/>
      <w:numFmt w:val="decimal"/>
      <w:lvlText w:val="%1."/>
      <w:lvlJc w:val="left"/>
      <w:pPr>
        <w:ind w:left="1050" w:hanging="360"/>
      </w:pPr>
      <w:rPr>
        <w:rFonts w:hint="default"/>
        <w:b/>
      </w:rPr>
    </w:lvl>
    <w:lvl w:ilvl="1">
      <w:start w:val="1"/>
      <w:numFmt w:val="decimal"/>
      <w:lvlText w:val="2.%2"/>
      <w:lvlJc w:val="left"/>
      <w:pPr>
        <w:ind w:left="1070"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13" w15:restartNumberingAfterBreak="0">
    <w:nsid w:val="1EDD4DA7"/>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2233247D"/>
    <w:multiLevelType w:val="hybridMultilevel"/>
    <w:tmpl w:val="272C40A2"/>
    <w:lvl w:ilvl="0" w:tplc="08090001">
      <w:start w:val="1"/>
      <w:numFmt w:val="bullet"/>
      <w:lvlText w:val=""/>
      <w:lvlJc w:val="left"/>
      <w:pPr>
        <w:ind w:left="862" w:hanging="360"/>
      </w:pPr>
      <w:rPr>
        <w:rFonts w:ascii="Symbol" w:hAnsi="Symbol"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15:restartNumberingAfterBreak="0">
    <w:nsid w:val="23CB67B0"/>
    <w:multiLevelType w:val="hybridMultilevel"/>
    <w:tmpl w:val="3FAE7422"/>
    <w:lvl w:ilvl="0" w:tplc="C5CC948C">
      <w:start w:val="1"/>
      <w:numFmt w:val="lowerRoman"/>
      <w:lvlText w:val="(%1)"/>
      <w:lvlJc w:val="left"/>
      <w:pPr>
        <w:ind w:left="1320" w:hanging="360"/>
      </w:pPr>
      <w:rPr>
        <w:rFonts w:hint="default"/>
      </w:rPr>
    </w:lvl>
    <w:lvl w:ilvl="1" w:tplc="08090019">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16" w15:restartNumberingAfterBreak="0">
    <w:nsid w:val="2477283D"/>
    <w:multiLevelType w:val="multilevel"/>
    <w:tmpl w:val="67CA1088"/>
    <w:lvl w:ilvl="0">
      <w:start w:val="1"/>
      <w:numFmt w:val="decimal"/>
      <w:lvlText w:val="%1."/>
      <w:lvlJc w:val="left"/>
      <w:pPr>
        <w:ind w:left="1050" w:hanging="360"/>
      </w:pPr>
      <w:rPr>
        <w:rFonts w:hint="default"/>
        <w:b/>
      </w:rPr>
    </w:lvl>
    <w:lvl w:ilvl="1">
      <w:start w:val="1"/>
      <w:numFmt w:val="decimal"/>
      <w:lvlText w:val="9.%2"/>
      <w:lvlJc w:val="left"/>
      <w:pPr>
        <w:ind w:left="1211" w:hanging="360"/>
      </w:pPr>
      <w:rPr>
        <w:rFonts w:hint="default"/>
        <w:b/>
        <w:color w:val="auto"/>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17" w15:restartNumberingAfterBreak="0">
    <w:nsid w:val="24D83A60"/>
    <w:multiLevelType w:val="hybridMultilevel"/>
    <w:tmpl w:val="4E2C5B0E"/>
    <w:lvl w:ilvl="0" w:tplc="C5CC948C">
      <w:start w:val="1"/>
      <w:numFmt w:val="lowerRoman"/>
      <w:lvlText w:val="(%1)"/>
      <w:lvlJc w:val="left"/>
      <w:pPr>
        <w:ind w:left="1320" w:hanging="360"/>
      </w:pPr>
      <w:rPr>
        <w:rFonts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18" w15:restartNumberingAfterBreak="0">
    <w:nsid w:val="25864CBF"/>
    <w:multiLevelType w:val="multilevel"/>
    <w:tmpl w:val="C8F6395E"/>
    <w:lvl w:ilvl="0">
      <w:start w:val="1"/>
      <w:numFmt w:val="decimal"/>
      <w:lvlText w:val="%1."/>
      <w:lvlJc w:val="left"/>
      <w:pPr>
        <w:ind w:left="1050" w:hanging="360"/>
      </w:pPr>
      <w:rPr>
        <w:rFonts w:hint="default"/>
        <w:b/>
      </w:rPr>
    </w:lvl>
    <w:lvl w:ilvl="1">
      <w:start w:val="1"/>
      <w:numFmt w:val="decimal"/>
      <w:lvlText w:val="10.%2"/>
      <w:lvlJc w:val="left"/>
      <w:pPr>
        <w:ind w:left="1211" w:hanging="360"/>
      </w:pPr>
      <w:rPr>
        <w:rFonts w:hint="default"/>
        <w:b/>
        <w:color w:val="auto"/>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19" w15:restartNumberingAfterBreak="0">
    <w:nsid w:val="258D48A6"/>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27BD2ADF"/>
    <w:multiLevelType w:val="multilevel"/>
    <w:tmpl w:val="B69AB8D6"/>
    <w:lvl w:ilvl="0">
      <w:start w:val="1"/>
      <w:numFmt w:val="decimal"/>
      <w:lvlText w:val="%1."/>
      <w:lvlJc w:val="left"/>
      <w:pPr>
        <w:ind w:left="1050" w:hanging="360"/>
      </w:pPr>
      <w:rPr>
        <w:rFonts w:hint="default"/>
        <w:b/>
      </w:rPr>
    </w:lvl>
    <w:lvl w:ilvl="1">
      <w:start w:val="1"/>
      <w:numFmt w:val="decimal"/>
      <w:lvlText w:val="10.%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21" w15:restartNumberingAfterBreak="0">
    <w:nsid w:val="2A4B38D3"/>
    <w:multiLevelType w:val="multilevel"/>
    <w:tmpl w:val="3F4EDD7E"/>
    <w:lvl w:ilvl="0">
      <w:start w:val="1"/>
      <w:numFmt w:val="decimal"/>
      <w:lvlText w:val="%1."/>
      <w:lvlJc w:val="left"/>
      <w:pPr>
        <w:ind w:left="1050" w:hanging="360"/>
      </w:pPr>
      <w:rPr>
        <w:rFonts w:hint="default"/>
        <w:b/>
      </w:rPr>
    </w:lvl>
    <w:lvl w:ilvl="1">
      <w:start w:val="1"/>
      <w:numFmt w:val="decimal"/>
      <w:lvlText w:val="8.%2"/>
      <w:lvlJc w:val="left"/>
      <w:pPr>
        <w:ind w:left="1211" w:hanging="360"/>
      </w:pPr>
      <w:rPr>
        <w:rFonts w:hint="default"/>
        <w:b/>
        <w:color w:val="auto"/>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22" w15:restartNumberingAfterBreak="0">
    <w:nsid w:val="2CF31999"/>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31164A5E"/>
    <w:multiLevelType w:val="multilevel"/>
    <w:tmpl w:val="0D98F186"/>
    <w:lvl w:ilvl="0">
      <w:start w:val="1"/>
      <w:numFmt w:val="decimal"/>
      <w:lvlText w:val="%1."/>
      <w:lvlJc w:val="left"/>
      <w:pPr>
        <w:ind w:left="1050" w:hanging="360"/>
      </w:pPr>
      <w:rPr>
        <w:rFonts w:hint="default"/>
        <w:b/>
      </w:rPr>
    </w:lvl>
    <w:lvl w:ilvl="1">
      <w:start w:val="1"/>
      <w:numFmt w:val="decimal"/>
      <w:lvlText w:val="8.%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24" w15:restartNumberingAfterBreak="0">
    <w:nsid w:val="327C7365"/>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355406B2"/>
    <w:multiLevelType w:val="hybridMultilevel"/>
    <w:tmpl w:val="DD50C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871314"/>
    <w:multiLevelType w:val="multilevel"/>
    <w:tmpl w:val="DFFE8F5A"/>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CB3C51"/>
    <w:multiLevelType w:val="multilevel"/>
    <w:tmpl w:val="34C253E8"/>
    <w:lvl w:ilvl="0">
      <w:start w:val="1"/>
      <w:numFmt w:val="decimal"/>
      <w:lvlText w:val="%1."/>
      <w:lvlJc w:val="left"/>
      <w:pPr>
        <w:ind w:left="1050" w:hanging="360"/>
      </w:pPr>
      <w:rPr>
        <w:rFonts w:hint="default"/>
        <w:b/>
      </w:rPr>
    </w:lvl>
    <w:lvl w:ilvl="1">
      <w:start w:val="1"/>
      <w:numFmt w:val="decimal"/>
      <w:lvlText w:val="3.%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28" w15:restartNumberingAfterBreak="0">
    <w:nsid w:val="36E11006"/>
    <w:multiLevelType w:val="hybridMultilevel"/>
    <w:tmpl w:val="BFE671DA"/>
    <w:lvl w:ilvl="0" w:tplc="C5CC948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A5F0970"/>
    <w:multiLevelType w:val="hybridMultilevel"/>
    <w:tmpl w:val="E89C3F10"/>
    <w:lvl w:ilvl="0" w:tplc="C5CC948C">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3C664556"/>
    <w:multiLevelType w:val="hybridMultilevel"/>
    <w:tmpl w:val="66425F00"/>
    <w:lvl w:ilvl="0" w:tplc="08090001">
      <w:start w:val="1"/>
      <w:numFmt w:val="bullet"/>
      <w:lvlText w:val=""/>
      <w:lvlJc w:val="left"/>
      <w:pPr>
        <w:ind w:left="862" w:hanging="360"/>
      </w:pPr>
      <w:rPr>
        <w:rFonts w:ascii="Symbol" w:hAnsi="Symbol"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1" w15:restartNumberingAfterBreak="0">
    <w:nsid w:val="3CBA66D2"/>
    <w:multiLevelType w:val="hybridMultilevel"/>
    <w:tmpl w:val="A936F9D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3D930277"/>
    <w:multiLevelType w:val="multilevel"/>
    <w:tmpl w:val="E31EB224"/>
    <w:lvl w:ilvl="0">
      <w:start w:val="1"/>
      <w:numFmt w:val="decimal"/>
      <w:lvlText w:val="%1."/>
      <w:lvlJc w:val="left"/>
      <w:pPr>
        <w:ind w:left="1050" w:hanging="360"/>
      </w:pPr>
      <w:rPr>
        <w:rFonts w:hint="default"/>
        <w:b/>
      </w:rPr>
    </w:lvl>
    <w:lvl w:ilvl="1">
      <w:start w:val="1"/>
      <w:numFmt w:val="decimal"/>
      <w:lvlText w:val="5.%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33" w15:restartNumberingAfterBreak="0">
    <w:nsid w:val="3DC6148B"/>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3DDB3FE2"/>
    <w:multiLevelType w:val="hybridMultilevel"/>
    <w:tmpl w:val="92068ADC"/>
    <w:lvl w:ilvl="0" w:tplc="E458B634">
      <w:start w:val="1"/>
      <w:numFmt w:val="decimal"/>
      <w:lvlText w:val="%1."/>
      <w:lvlJc w:val="left"/>
      <w:pPr>
        <w:ind w:left="750" w:hanging="360"/>
      </w:pPr>
      <w:rPr>
        <w:rFonts w:hint="default"/>
      </w:r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35" w15:restartNumberingAfterBreak="0">
    <w:nsid w:val="41E940B2"/>
    <w:multiLevelType w:val="hybridMultilevel"/>
    <w:tmpl w:val="818689C2"/>
    <w:lvl w:ilvl="0" w:tplc="08090001">
      <w:start w:val="1"/>
      <w:numFmt w:val="bullet"/>
      <w:lvlText w:val=""/>
      <w:lvlJc w:val="left"/>
      <w:pPr>
        <w:ind w:left="1931" w:hanging="360"/>
      </w:pPr>
      <w:rPr>
        <w:rFonts w:ascii="Symbol" w:hAnsi="Symbol" w:hint="default"/>
      </w:rPr>
    </w:lvl>
    <w:lvl w:ilvl="1" w:tplc="08090003">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36" w15:restartNumberingAfterBreak="0">
    <w:nsid w:val="4322416A"/>
    <w:multiLevelType w:val="hybridMultilevel"/>
    <w:tmpl w:val="95161714"/>
    <w:lvl w:ilvl="0" w:tplc="08090017">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7" w15:restartNumberingAfterBreak="0">
    <w:nsid w:val="451F0493"/>
    <w:multiLevelType w:val="hybridMultilevel"/>
    <w:tmpl w:val="49BE6BF0"/>
    <w:lvl w:ilvl="0" w:tplc="C5CC948C">
      <w:start w:val="1"/>
      <w:numFmt w:val="lowerRoman"/>
      <w:lvlText w:val="(%1)"/>
      <w:lvlJc w:val="left"/>
      <w:pPr>
        <w:ind w:left="1270" w:hanging="360"/>
      </w:pPr>
      <w:rPr>
        <w:rFonts w:hint="default"/>
      </w:rPr>
    </w:lvl>
    <w:lvl w:ilvl="1" w:tplc="08090019" w:tentative="1">
      <w:start w:val="1"/>
      <w:numFmt w:val="lowerLetter"/>
      <w:lvlText w:val="%2."/>
      <w:lvlJc w:val="left"/>
      <w:pPr>
        <w:ind w:left="1990" w:hanging="360"/>
      </w:pPr>
    </w:lvl>
    <w:lvl w:ilvl="2" w:tplc="0809001B" w:tentative="1">
      <w:start w:val="1"/>
      <w:numFmt w:val="lowerRoman"/>
      <w:lvlText w:val="%3."/>
      <w:lvlJc w:val="right"/>
      <w:pPr>
        <w:ind w:left="2710" w:hanging="180"/>
      </w:pPr>
    </w:lvl>
    <w:lvl w:ilvl="3" w:tplc="0809000F" w:tentative="1">
      <w:start w:val="1"/>
      <w:numFmt w:val="decimal"/>
      <w:lvlText w:val="%4."/>
      <w:lvlJc w:val="left"/>
      <w:pPr>
        <w:ind w:left="3430" w:hanging="360"/>
      </w:pPr>
    </w:lvl>
    <w:lvl w:ilvl="4" w:tplc="08090019" w:tentative="1">
      <w:start w:val="1"/>
      <w:numFmt w:val="lowerLetter"/>
      <w:lvlText w:val="%5."/>
      <w:lvlJc w:val="left"/>
      <w:pPr>
        <w:ind w:left="4150" w:hanging="360"/>
      </w:pPr>
    </w:lvl>
    <w:lvl w:ilvl="5" w:tplc="0809001B" w:tentative="1">
      <w:start w:val="1"/>
      <w:numFmt w:val="lowerRoman"/>
      <w:lvlText w:val="%6."/>
      <w:lvlJc w:val="right"/>
      <w:pPr>
        <w:ind w:left="4870" w:hanging="180"/>
      </w:pPr>
    </w:lvl>
    <w:lvl w:ilvl="6" w:tplc="0809000F" w:tentative="1">
      <w:start w:val="1"/>
      <w:numFmt w:val="decimal"/>
      <w:lvlText w:val="%7."/>
      <w:lvlJc w:val="left"/>
      <w:pPr>
        <w:ind w:left="5590" w:hanging="360"/>
      </w:pPr>
    </w:lvl>
    <w:lvl w:ilvl="7" w:tplc="08090019" w:tentative="1">
      <w:start w:val="1"/>
      <w:numFmt w:val="lowerLetter"/>
      <w:lvlText w:val="%8."/>
      <w:lvlJc w:val="left"/>
      <w:pPr>
        <w:ind w:left="6310" w:hanging="360"/>
      </w:pPr>
    </w:lvl>
    <w:lvl w:ilvl="8" w:tplc="0809001B" w:tentative="1">
      <w:start w:val="1"/>
      <w:numFmt w:val="lowerRoman"/>
      <w:lvlText w:val="%9."/>
      <w:lvlJc w:val="right"/>
      <w:pPr>
        <w:ind w:left="7030" w:hanging="180"/>
      </w:pPr>
    </w:lvl>
  </w:abstractNum>
  <w:abstractNum w:abstractNumId="38" w15:restartNumberingAfterBreak="0">
    <w:nsid w:val="46741A32"/>
    <w:multiLevelType w:val="multilevel"/>
    <w:tmpl w:val="398C0898"/>
    <w:lvl w:ilvl="0">
      <w:start w:val="1"/>
      <w:numFmt w:val="decimal"/>
      <w:lvlText w:val="%1."/>
      <w:lvlJc w:val="left"/>
      <w:pPr>
        <w:ind w:left="360" w:hanging="360"/>
      </w:pPr>
      <w:rPr>
        <w:rFonts w:hint="default"/>
        <w:b/>
      </w:rPr>
    </w:lvl>
    <w:lvl w:ilvl="1">
      <w:start w:val="1"/>
      <w:numFmt w:val="decimal"/>
      <w:isLgl/>
      <w:lvlText w:val="%1.%2"/>
      <w:lvlJc w:val="left"/>
      <w:pPr>
        <w:ind w:left="927" w:hanging="360"/>
      </w:pPr>
      <w:rPr>
        <w:rFonts w:ascii="Arial" w:hAnsi="Arial" w:cs="Arial"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2001"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39" w15:restartNumberingAfterBreak="0">
    <w:nsid w:val="4A9E4CC9"/>
    <w:multiLevelType w:val="hybridMultilevel"/>
    <w:tmpl w:val="F62E0E4A"/>
    <w:lvl w:ilvl="0" w:tplc="08090001">
      <w:start w:val="1"/>
      <w:numFmt w:val="bullet"/>
      <w:lvlText w:val=""/>
      <w:lvlJc w:val="left"/>
      <w:pPr>
        <w:ind w:left="862" w:hanging="360"/>
      </w:pPr>
      <w:rPr>
        <w:rFonts w:ascii="Symbol" w:hAnsi="Symbol"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0" w15:restartNumberingAfterBreak="0">
    <w:nsid w:val="4B606971"/>
    <w:multiLevelType w:val="multilevel"/>
    <w:tmpl w:val="3DB47892"/>
    <w:lvl w:ilvl="0">
      <w:start w:val="1"/>
      <w:numFmt w:val="decimal"/>
      <w:lvlText w:val="%1."/>
      <w:lvlJc w:val="left"/>
      <w:pPr>
        <w:ind w:left="1050" w:hanging="360"/>
      </w:pPr>
      <w:rPr>
        <w:rFonts w:hint="default"/>
        <w:b/>
      </w:rPr>
    </w:lvl>
    <w:lvl w:ilvl="1">
      <w:start w:val="1"/>
      <w:numFmt w:val="decimal"/>
      <w:lvlText w:val="7.%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41" w15:restartNumberingAfterBreak="0">
    <w:nsid w:val="54161ECC"/>
    <w:multiLevelType w:val="hybridMultilevel"/>
    <w:tmpl w:val="E89C3F10"/>
    <w:lvl w:ilvl="0" w:tplc="C5CC948C">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55C70A52"/>
    <w:multiLevelType w:val="multilevel"/>
    <w:tmpl w:val="398C0898"/>
    <w:lvl w:ilvl="0">
      <w:start w:val="1"/>
      <w:numFmt w:val="decimal"/>
      <w:lvlText w:val="%1."/>
      <w:lvlJc w:val="left"/>
      <w:pPr>
        <w:ind w:left="1050" w:hanging="360"/>
      </w:pPr>
      <w:rPr>
        <w:rFonts w:hint="default"/>
        <w:b/>
      </w:rPr>
    </w:lvl>
    <w:lvl w:ilvl="1">
      <w:start w:val="1"/>
      <w:numFmt w:val="decimal"/>
      <w:isLgl/>
      <w:lvlText w:val="%1.%2"/>
      <w:lvlJc w:val="left"/>
      <w:pPr>
        <w:ind w:left="1211" w:hanging="360"/>
      </w:pPr>
      <w:rPr>
        <w:rFonts w:ascii="Arial" w:hAnsi="Arial" w:cs="Arial"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3843"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43" w15:restartNumberingAfterBreak="0">
    <w:nsid w:val="571044F6"/>
    <w:multiLevelType w:val="multilevel"/>
    <w:tmpl w:val="1C3EF9D8"/>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3.%3"/>
      <w:lvlJc w:val="left"/>
      <w:pPr>
        <w:ind w:left="1224" w:hanging="504"/>
      </w:pPr>
      <w:rPr>
        <w:rFonts w:hint="default"/>
        <w:b/>
      </w:rPr>
    </w:lvl>
    <w:lvl w:ilvl="3">
      <w:start w:val="1"/>
      <w:numFmt w:val="decimal"/>
      <w:lvlText w:val="1.3.%4.1"/>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8700C19"/>
    <w:multiLevelType w:val="multilevel"/>
    <w:tmpl w:val="1C1E1EEC"/>
    <w:lvl w:ilvl="0">
      <w:start w:val="1"/>
      <w:numFmt w:val="decimal"/>
      <w:lvlText w:val="%1."/>
      <w:lvlJc w:val="left"/>
      <w:pPr>
        <w:ind w:left="502" w:hanging="360"/>
      </w:pPr>
      <w:rPr>
        <w:rFonts w:hint="default"/>
        <w:b/>
      </w:rPr>
    </w:lvl>
    <w:lvl w:ilvl="1">
      <w:numFmt w:val="decimal"/>
      <w:lvlText w:val="10.%2"/>
      <w:lvlJc w:val="left"/>
      <w:pPr>
        <w:ind w:left="663" w:hanging="360"/>
      </w:pPr>
      <w:rPr>
        <w:rFonts w:hint="default"/>
        <w:b/>
        <w:color w:val="auto"/>
      </w:rPr>
    </w:lvl>
    <w:lvl w:ilvl="2">
      <w:start w:val="1"/>
      <w:numFmt w:val="decimal"/>
      <w:isLgl/>
      <w:lvlText w:val="%1.%2.%3"/>
      <w:lvlJc w:val="left"/>
      <w:pPr>
        <w:ind w:left="1242" w:hanging="720"/>
      </w:pPr>
      <w:rPr>
        <w:rFonts w:hint="default"/>
        <w:b/>
      </w:rPr>
    </w:lvl>
    <w:lvl w:ilvl="3">
      <w:start w:val="1"/>
      <w:numFmt w:val="decimal"/>
      <w:isLgl/>
      <w:lvlText w:val="%1.%2.%3.%4"/>
      <w:lvlJc w:val="left"/>
      <w:pPr>
        <w:ind w:left="-548" w:firstLine="1260"/>
      </w:pPr>
      <w:rPr>
        <w:rFonts w:hint="default"/>
        <w:b/>
      </w:rPr>
    </w:lvl>
    <w:lvl w:ilvl="4">
      <w:start w:val="1"/>
      <w:numFmt w:val="decimal"/>
      <w:isLgl/>
      <w:lvlText w:val="%1.%2.%3.%4.%5"/>
      <w:lvlJc w:val="left"/>
      <w:pPr>
        <w:ind w:left="1982" w:hanging="1080"/>
      </w:pPr>
      <w:rPr>
        <w:rFonts w:hint="default"/>
      </w:rPr>
    </w:lvl>
    <w:lvl w:ilvl="5">
      <w:start w:val="1"/>
      <w:numFmt w:val="decimal"/>
      <w:isLgl/>
      <w:lvlText w:val="%1.%2.%3.%4.%5.%6"/>
      <w:lvlJc w:val="left"/>
      <w:pPr>
        <w:ind w:left="2172" w:hanging="1080"/>
      </w:pPr>
      <w:rPr>
        <w:rFonts w:hint="default"/>
      </w:rPr>
    </w:lvl>
    <w:lvl w:ilvl="6">
      <w:start w:val="1"/>
      <w:numFmt w:val="decimal"/>
      <w:isLgl/>
      <w:lvlText w:val="%1.%2.%3.%4.%5.%6.%7"/>
      <w:lvlJc w:val="left"/>
      <w:pPr>
        <w:ind w:left="2722" w:hanging="1440"/>
      </w:pPr>
      <w:rPr>
        <w:rFonts w:hint="default"/>
      </w:rPr>
    </w:lvl>
    <w:lvl w:ilvl="7">
      <w:start w:val="1"/>
      <w:numFmt w:val="decimal"/>
      <w:isLgl/>
      <w:lvlText w:val="%1.%2.%3.%4.%5.%6.%7.%8"/>
      <w:lvlJc w:val="left"/>
      <w:pPr>
        <w:ind w:left="2912" w:hanging="1440"/>
      </w:pPr>
      <w:rPr>
        <w:rFonts w:hint="default"/>
      </w:rPr>
    </w:lvl>
    <w:lvl w:ilvl="8">
      <w:start w:val="1"/>
      <w:numFmt w:val="decimal"/>
      <w:isLgl/>
      <w:lvlText w:val="%1.%2.%3.%4.%5.%6.%7.%8.%9"/>
      <w:lvlJc w:val="left"/>
      <w:pPr>
        <w:ind w:left="3462" w:hanging="1800"/>
      </w:pPr>
      <w:rPr>
        <w:rFonts w:hint="default"/>
      </w:rPr>
    </w:lvl>
  </w:abstractNum>
  <w:abstractNum w:abstractNumId="45" w15:restartNumberingAfterBreak="0">
    <w:nsid w:val="58D240B4"/>
    <w:multiLevelType w:val="hybridMultilevel"/>
    <w:tmpl w:val="A38CD7D8"/>
    <w:lvl w:ilvl="0" w:tplc="43BAB91A">
      <w:start w:val="1"/>
      <w:numFmt w:val="decimal"/>
      <w:pStyle w:val="Kate"/>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B593E91"/>
    <w:multiLevelType w:val="hybridMultilevel"/>
    <w:tmpl w:val="E7F899F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7" w15:restartNumberingAfterBreak="0">
    <w:nsid w:val="5CE501EB"/>
    <w:multiLevelType w:val="hybridMultilevel"/>
    <w:tmpl w:val="63CABDD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5D93263D"/>
    <w:multiLevelType w:val="hybridMultilevel"/>
    <w:tmpl w:val="7FC63608"/>
    <w:lvl w:ilvl="0" w:tplc="AED8462E">
      <w:start w:val="13"/>
      <w:numFmt w:val="decimal"/>
      <w:lvlText w:val="%1."/>
      <w:lvlJc w:val="left"/>
      <w:pPr>
        <w:ind w:left="360" w:hanging="360"/>
      </w:pPr>
      <w:rPr>
        <w:rFonts w:hint="default"/>
      </w:r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E220379"/>
    <w:multiLevelType w:val="hybridMultilevel"/>
    <w:tmpl w:val="FC3C3222"/>
    <w:lvl w:ilvl="0" w:tplc="3680560E">
      <w:start w:val="5"/>
      <w:numFmt w:val="decimal"/>
      <w:lvlText w:val="%1."/>
      <w:lvlJc w:val="left"/>
      <w:pPr>
        <w:ind w:left="36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F17495F"/>
    <w:multiLevelType w:val="multilevel"/>
    <w:tmpl w:val="56C06BAA"/>
    <w:lvl w:ilvl="0">
      <w:start w:val="1"/>
      <w:numFmt w:val="decimal"/>
      <w:lvlText w:val="%1."/>
      <w:lvlJc w:val="left"/>
      <w:pPr>
        <w:ind w:left="1050" w:hanging="360"/>
      </w:pPr>
      <w:rPr>
        <w:rFonts w:hint="default"/>
        <w:b/>
      </w:rPr>
    </w:lvl>
    <w:lvl w:ilvl="1">
      <w:start w:val="1"/>
      <w:numFmt w:val="decimal"/>
      <w:isLgl/>
      <w:lvlText w:val="%1.%2"/>
      <w:lvlJc w:val="left"/>
      <w:pPr>
        <w:ind w:left="1211" w:hanging="360"/>
      </w:pPr>
      <w:rPr>
        <w:rFonts w:ascii="Arial" w:hAnsi="Arial" w:cs="Arial" w:hint="default"/>
        <w:b/>
      </w:rPr>
    </w:lvl>
    <w:lvl w:ilvl="2">
      <w:start w:val="1"/>
      <w:numFmt w:val="decimal"/>
      <w:lvlText w:val="1.3.%3"/>
      <w:lvlJc w:val="left"/>
      <w:pPr>
        <w:ind w:left="1790" w:hanging="720"/>
      </w:pPr>
      <w:rPr>
        <w:rFonts w:hint="default"/>
        <w:b/>
      </w:rPr>
    </w:lvl>
    <w:lvl w:ilvl="3">
      <w:start w:val="1"/>
      <w:numFmt w:val="decimal"/>
      <w:lvlText w:val="1.3.1.%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51" w15:restartNumberingAfterBreak="0">
    <w:nsid w:val="60073EC8"/>
    <w:multiLevelType w:val="hybridMultilevel"/>
    <w:tmpl w:val="5E0EAA10"/>
    <w:lvl w:ilvl="0" w:tplc="C5CC94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2A64F31"/>
    <w:multiLevelType w:val="hybridMultilevel"/>
    <w:tmpl w:val="8BF22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E40102"/>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54" w15:restartNumberingAfterBreak="0">
    <w:nsid w:val="63AC18BA"/>
    <w:multiLevelType w:val="multilevel"/>
    <w:tmpl w:val="D7AEDF32"/>
    <w:lvl w:ilvl="0">
      <w:start w:val="1"/>
      <w:numFmt w:val="decimal"/>
      <w:lvlText w:val="%1."/>
      <w:lvlJc w:val="left"/>
      <w:pPr>
        <w:ind w:left="1050" w:hanging="360"/>
      </w:pPr>
      <w:rPr>
        <w:rFonts w:hint="default"/>
        <w:b/>
      </w:rPr>
    </w:lvl>
    <w:lvl w:ilvl="1">
      <w:start w:val="1"/>
      <w:numFmt w:val="decimal"/>
      <w:lvlText w:val="1.%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55" w15:restartNumberingAfterBreak="0">
    <w:nsid w:val="65D4366F"/>
    <w:multiLevelType w:val="multilevel"/>
    <w:tmpl w:val="FE4C6A4E"/>
    <w:lvl w:ilvl="0">
      <w:start w:val="1"/>
      <w:numFmt w:val="decimal"/>
      <w:lvlText w:val="%1."/>
      <w:lvlJc w:val="left"/>
      <w:pPr>
        <w:ind w:left="1050" w:hanging="360"/>
      </w:pPr>
      <w:rPr>
        <w:rFonts w:hint="default"/>
        <w:b/>
      </w:rPr>
    </w:lvl>
    <w:lvl w:ilvl="1">
      <w:start w:val="1"/>
      <w:numFmt w:val="decimal"/>
      <w:lvlText w:val="3.%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56" w15:restartNumberingAfterBreak="0">
    <w:nsid w:val="66EA678E"/>
    <w:multiLevelType w:val="multilevel"/>
    <w:tmpl w:val="C750BE3C"/>
    <w:lvl w:ilvl="0">
      <w:start w:val="1"/>
      <w:numFmt w:val="decimal"/>
      <w:lvlText w:val="%1."/>
      <w:lvlJc w:val="left"/>
      <w:pPr>
        <w:ind w:left="1050" w:hanging="360"/>
      </w:pPr>
      <w:rPr>
        <w:rFonts w:hint="default"/>
        <w:b/>
      </w:rPr>
    </w:lvl>
    <w:lvl w:ilvl="1">
      <w:start w:val="1"/>
      <w:numFmt w:val="decimal"/>
      <w:lvlText w:val="9.%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57" w15:restartNumberingAfterBreak="0">
    <w:nsid w:val="6B7236A1"/>
    <w:multiLevelType w:val="multilevel"/>
    <w:tmpl w:val="AE1040E8"/>
    <w:lvl w:ilvl="0">
      <w:start w:val="1"/>
      <w:numFmt w:val="decimal"/>
      <w:lvlText w:val="%1."/>
      <w:lvlJc w:val="left"/>
      <w:pPr>
        <w:ind w:left="1050" w:hanging="360"/>
      </w:pPr>
      <w:rPr>
        <w:rFonts w:hint="default"/>
        <w:b/>
      </w:rPr>
    </w:lvl>
    <w:lvl w:ilvl="1">
      <w:start w:val="1"/>
      <w:numFmt w:val="decimal"/>
      <w:lvlText w:val="4.%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58" w15:restartNumberingAfterBreak="0">
    <w:nsid w:val="6D0822D6"/>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59" w15:restartNumberingAfterBreak="0">
    <w:nsid w:val="6D9D7EEB"/>
    <w:multiLevelType w:val="hybridMultilevel"/>
    <w:tmpl w:val="83501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F64E40"/>
    <w:multiLevelType w:val="multilevel"/>
    <w:tmpl w:val="EBDAAC08"/>
    <w:lvl w:ilvl="0">
      <w:start w:val="1"/>
      <w:numFmt w:val="lowerRoman"/>
      <w:lvlText w:val="%1."/>
      <w:lvlJc w:val="right"/>
      <w:pPr>
        <w:ind w:left="1800" w:hanging="360"/>
      </w:pPr>
      <w:rPr>
        <w:rFonts w:hint="default"/>
      </w:rPr>
    </w:lvl>
    <w:lvl w:ilvl="1">
      <w:start w:val="1"/>
      <w:numFmt w:val="decimal"/>
      <w:lvlText w:val="%1.%2"/>
      <w:lvlJc w:val="left"/>
      <w:pPr>
        <w:ind w:left="2160" w:hanging="360"/>
      </w:pPr>
      <w:rPr>
        <w:rFonts w:hint="default"/>
      </w:rPr>
    </w:lvl>
    <w:lvl w:ilvl="2">
      <w:start w:val="1"/>
      <w:numFmt w:val="lowerLetter"/>
      <w:lvlText w:val="%3)"/>
      <w:lvlJc w:val="left"/>
      <w:pPr>
        <w:ind w:left="3690" w:hanging="720"/>
      </w:pPr>
      <w:rPr>
        <w:rFonts w:hint="default"/>
      </w:rPr>
    </w:lvl>
    <w:lvl w:ilvl="3">
      <w:start w:val="1"/>
      <w:numFmt w:val="lowerRoman"/>
      <w:lvlText w:val="%4."/>
      <w:lvlJc w:val="right"/>
      <w:pPr>
        <w:ind w:left="3240" w:hanging="720"/>
      </w:pPr>
      <w:rPr>
        <w:rFonts w:hint="default"/>
      </w:rPr>
    </w:lvl>
    <w:lvl w:ilvl="4">
      <w:start w:val="1"/>
      <w:numFmt w:val="lowerRoman"/>
      <w:lvlText w:val="%5."/>
      <w:lvlJc w:val="right"/>
      <w:pPr>
        <w:ind w:left="3960"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120" w:hanging="1800"/>
      </w:pPr>
      <w:rPr>
        <w:rFonts w:hint="default"/>
      </w:rPr>
    </w:lvl>
  </w:abstractNum>
  <w:abstractNum w:abstractNumId="61"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184E10"/>
    <w:multiLevelType w:val="multilevel"/>
    <w:tmpl w:val="A07E8ADE"/>
    <w:lvl w:ilvl="0">
      <w:start w:val="1"/>
      <w:numFmt w:val="decimal"/>
      <w:lvlText w:val="%1."/>
      <w:lvlJc w:val="left"/>
      <w:pPr>
        <w:ind w:left="1050" w:hanging="360"/>
      </w:pPr>
      <w:rPr>
        <w:rFonts w:hint="default"/>
        <w:b/>
      </w:rPr>
    </w:lvl>
    <w:lvl w:ilvl="1">
      <w:start w:val="1"/>
      <w:numFmt w:val="decimal"/>
      <w:isLgl/>
      <w:lvlText w:val="%1.%2"/>
      <w:lvlJc w:val="left"/>
      <w:pPr>
        <w:ind w:left="1069" w:hanging="360"/>
      </w:pPr>
      <w:rPr>
        <w:rFonts w:ascii="Arial" w:hAnsi="Arial" w:cs="Arial"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441"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63" w15:restartNumberingAfterBreak="0">
    <w:nsid w:val="741D3FF3"/>
    <w:multiLevelType w:val="multilevel"/>
    <w:tmpl w:val="B9964778"/>
    <w:lvl w:ilvl="0">
      <w:start w:val="1"/>
      <w:numFmt w:val="decimal"/>
      <w:lvlText w:val="%1."/>
      <w:lvlJc w:val="left"/>
      <w:pPr>
        <w:ind w:left="1050" w:hanging="360"/>
      </w:pPr>
      <w:rPr>
        <w:rFonts w:hint="default"/>
        <w:b/>
      </w:rPr>
    </w:lvl>
    <w:lvl w:ilvl="1">
      <w:start w:val="1"/>
      <w:numFmt w:val="decimal"/>
      <w:lvlText w:val="7.%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64" w15:restartNumberingAfterBreak="0">
    <w:nsid w:val="76E63337"/>
    <w:multiLevelType w:val="hybridMultilevel"/>
    <w:tmpl w:val="5E0EAA10"/>
    <w:lvl w:ilvl="0" w:tplc="C5CC94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7321780"/>
    <w:multiLevelType w:val="hybridMultilevel"/>
    <w:tmpl w:val="5E0EAA10"/>
    <w:lvl w:ilvl="0" w:tplc="C5CC948C">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878545D"/>
    <w:multiLevelType w:val="hybridMultilevel"/>
    <w:tmpl w:val="E89C3F10"/>
    <w:lvl w:ilvl="0" w:tplc="C5CC948C">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788150A4"/>
    <w:multiLevelType w:val="hybridMultilevel"/>
    <w:tmpl w:val="EDCAF47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68" w15:restartNumberingAfterBreak="0">
    <w:nsid w:val="79370495"/>
    <w:multiLevelType w:val="hybridMultilevel"/>
    <w:tmpl w:val="CA581E5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69" w15:restartNumberingAfterBreak="0">
    <w:nsid w:val="79BF5EEF"/>
    <w:multiLevelType w:val="hybridMultilevel"/>
    <w:tmpl w:val="2DAC86DC"/>
    <w:lvl w:ilvl="0" w:tplc="C5CC948C">
      <w:start w:val="1"/>
      <w:numFmt w:val="lowerRoman"/>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 w15:restartNumberingAfterBreak="0">
    <w:nsid w:val="7B1F1AFF"/>
    <w:multiLevelType w:val="hybridMultilevel"/>
    <w:tmpl w:val="DFD8063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71" w15:restartNumberingAfterBreak="0">
    <w:nsid w:val="7F0C39E7"/>
    <w:multiLevelType w:val="multilevel"/>
    <w:tmpl w:val="B300BE5E"/>
    <w:lvl w:ilvl="0">
      <w:start w:val="1"/>
      <w:numFmt w:val="decimal"/>
      <w:lvlText w:val="%1."/>
      <w:lvlJc w:val="left"/>
      <w:pPr>
        <w:ind w:left="1050" w:hanging="360"/>
      </w:pPr>
      <w:rPr>
        <w:rFonts w:hint="default"/>
        <w:b/>
      </w:rPr>
    </w:lvl>
    <w:lvl w:ilvl="1">
      <w:start w:val="1"/>
      <w:numFmt w:val="decimal"/>
      <w:lvlText w:val="6.%2"/>
      <w:lvlJc w:val="left"/>
      <w:pPr>
        <w:ind w:left="1211" w:hanging="360"/>
      </w:pPr>
      <w:rPr>
        <w:rFonts w:hint="default"/>
        <w:b/>
      </w:rPr>
    </w:lvl>
    <w:lvl w:ilvl="2">
      <w:start w:val="1"/>
      <w:numFmt w:val="decimal"/>
      <w:isLgl/>
      <w:lvlText w:val="%1.%2.%3"/>
      <w:lvlJc w:val="left"/>
      <w:pPr>
        <w:ind w:left="1790" w:hanging="720"/>
      </w:pPr>
      <w:rPr>
        <w:rFonts w:hint="default"/>
        <w:b/>
      </w:rPr>
    </w:lvl>
    <w:lvl w:ilvl="3">
      <w:start w:val="1"/>
      <w:numFmt w:val="decimal"/>
      <w:isLgl/>
      <w:lvlText w:val="%1.%2.%3.%4"/>
      <w:lvlJc w:val="left"/>
      <w:pPr>
        <w:ind w:left="0" w:firstLine="1260"/>
      </w:pPr>
      <w:rPr>
        <w:rFonts w:hint="default"/>
        <w:b/>
      </w:rPr>
    </w:lvl>
    <w:lvl w:ilvl="4">
      <w:start w:val="1"/>
      <w:numFmt w:val="decimal"/>
      <w:isLgl/>
      <w:lvlText w:val="%1.%2.%3.%4.%5"/>
      <w:lvlJc w:val="left"/>
      <w:pPr>
        <w:ind w:left="2530"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460" w:hanging="1440"/>
      </w:pPr>
      <w:rPr>
        <w:rFonts w:hint="default"/>
      </w:rPr>
    </w:lvl>
    <w:lvl w:ilvl="8">
      <w:start w:val="1"/>
      <w:numFmt w:val="decimal"/>
      <w:isLgl/>
      <w:lvlText w:val="%1.%2.%3.%4.%5.%6.%7.%8.%9"/>
      <w:lvlJc w:val="left"/>
      <w:pPr>
        <w:ind w:left="4010" w:hanging="1800"/>
      </w:pPr>
      <w:rPr>
        <w:rFonts w:hint="default"/>
      </w:rPr>
    </w:lvl>
  </w:abstractNum>
  <w:abstractNum w:abstractNumId="72" w15:restartNumberingAfterBreak="0">
    <w:nsid w:val="7F2B5E2D"/>
    <w:multiLevelType w:val="hybridMultilevel"/>
    <w:tmpl w:val="4E0EE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5"/>
  </w:num>
  <w:num w:numId="2">
    <w:abstractNumId w:val="62"/>
  </w:num>
  <w:num w:numId="3">
    <w:abstractNumId w:val="34"/>
  </w:num>
  <w:num w:numId="4">
    <w:abstractNumId w:val="2"/>
  </w:num>
  <w:num w:numId="5">
    <w:abstractNumId w:val="59"/>
  </w:num>
  <w:num w:numId="6">
    <w:abstractNumId w:val="25"/>
  </w:num>
  <w:num w:numId="7">
    <w:abstractNumId w:val="52"/>
  </w:num>
  <w:num w:numId="8">
    <w:abstractNumId w:val="5"/>
  </w:num>
  <w:num w:numId="9">
    <w:abstractNumId w:val="47"/>
  </w:num>
  <w:num w:numId="10">
    <w:abstractNumId w:val="48"/>
  </w:num>
  <w:num w:numId="11">
    <w:abstractNumId w:val="58"/>
  </w:num>
  <w:num w:numId="12">
    <w:abstractNumId w:val="49"/>
  </w:num>
  <w:num w:numId="13">
    <w:abstractNumId w:val="72"/>
  </w:num>
  <w:num w:numId="14">
    <w:abstractNumId w:val="69"/>
  </w:num>
  <w:num w:numId="15">
    <w:abstractNumId w:val="41"/>
  </w:num>
  <w:num w:numId="16">
    <w:abstractNumId w:val="11"/>
  </w:num>
  <w:num w:numId="17">
    <w:abstractNumId w:val="35"/>
  </w:num>
  <w:num w:numId="18">
    <w:abstractNumId w:val="19"/>
  </w:num>
  <w:num w:numId="19">
    <w:abstractNumId w:val="51"/>
  </w:num>
  <w:num w:numId="20">
    <w:abstractNumId w:val="13"/>
  </w:num>
  <w:num w:numId="21">
    <w:abstractNumId w:val="8"/>
  </w:num>
  <w:num w:numId="22">
    <w:abstractNumId w:val="60"/>
  </w:num>
  <w:num w:numId="23">
    <w:abstractNumId w:val="0"/>
  </w:num>
  <w:num w:numId="24">
    <w:abstractNumId w:val="22"/>
  </w:num>
  <w:num w:numId="25">
    <w:abstractNumId w:val="65"/>
  </w:num>
  <w:num w:numId="26">
    <w:abstractNumId w:val="33"/>
  </w:num>
  <w:num w:numId="27">
    <w:abstractNumId w:val="53"/>
  </w:num>
  <w:num w:numId="28">
    <w:abstractNumId w:val="54"/>
  </w:num>
  <w:num w:numId="29">
    <w:abstractNumId w:val="12"/>
  </w:num>
  <w:num w:numId="30">
    <w:abstractNumId w:val="27"/>
  </w:num>
  <w:num w:numId="31">
    <w:abstractNumId w:val="24"/>
  </w:num>
  <w:num w:numId="32">
    <w:abstractNumId w:val="57"/>
  </w:num>
  <w:num w:numId="33">
    <w:abstractNumId w:val="64"/>
  </w:num>
  <w:num w:numId="34">
    <w:abstractNumId w:val="50"/>
  </w:num>
  <w:num w:numId="35">
    <w:abstractNumId w:val="15"/>
  </w:num>
  <w:num w:numId="36">
    <w:abstractNumId w:val="37"/>
  </w:num>
  <w:num w:numId="37">
    <w:abstractNumId w:val="28"/>
  </w:num>
  <w:num w:numId="38">
    <w:abstractNumId w:val="17"/>
  </w:num>
  <w:num w:numId="39">
    <w:abstractNumId w:val="43"/>
  </w:num>
  <w:num w:numId="40">
    <w:abstractNumId w:val="1"/>
  </w:num>
  <w:num w:numId="41">
    <w:abstractNumId w:val="55"/>
  </w:num>
  <w:num w:numId="42">
    <w:abstractNumId w:val="10"/>
  </w:num>
  <w:num w:numId="43">
    <w:abstractNumId w:val="38"/>
  </w:num>
  <w:num w:numId="44">
    <w:abstractNumId w:val="32"/>
  </w:num>
  <w:num w:numId="45">
    <w:abstractNumId w:val="71"/>
  </w:num>
  <w:num w:numId="46">
    <w:abstractNumId w:val="63"/>
  </w:num>
  <w:num w:numId="47">
    <w:abstractNumId w:val="21"/>
  </w:num>
  <w:num w:numId="48">
    <w:abstractNumId w:val="16"/>
  </w:num>
  <w:num w:numId="49">
    <w:abstractNumId w:val="18"/>
  </w:num>
  <w:num w:numId="50">
    <w:abstractNumId w:val="66"/>
  </w:num>
  <w:num w:numId="51">
    <w:abstractNumId w:val="29"/>
  </w:num>
  <w:num w:numId="52">
    <w:abstractNumId w:val="4"/>
  </w:num>
  <w:num w:numId="53">
    <w:abstractNumId w:val="9"/>
  </w:num>
  <w:num w:numId="54">
    <w:abstractNumId w:val="6"/>
  </w:num>
  <w:num w:numId="55">
    <w:abstractNumId w:val="40"/>
  </w:num>
  <w:num w:numId="56">
    <w:abstractNumId w:val="23"/>
  </w:num>
  <w:num w:numId="57">
    <w:abstractNumId w:val="56"/>
  </w:num>
  <w:num w:numId="58">
    <w:abstractNumId w:val="20"/>
  </w:num>
  <w:num w:numId="59">
    <w:abstractNumId w:val="61"/>
  </w:num>
  <w:num w:numId="60">
    <w:abstractNumId w:val="36"/>
  </w:num>
  <w:num w:numId="61">
    <w:abstractNumId w:val="70"/>
  </w:num>
  <w:num w:numId="62">
    <w:abstractNumId w:val="67"/>
  </w:num>
  <w:num w:numId="63">
    <w:abstractNumId w:val="46"/>
  </w:num>
  <w:num w:numId="64">
    <w:abstractNumId w:val="68"/>
  </w:num>
  <w:num w:numId="65">
    <w:abstractNumId w:val="31"/>
  </w:num>
  <w:num w:numId="66">
    <w:abstractNumId w:val="14"/>
  </w:num>
  <w:num w:numId="67">
    <w:abstractNumId w:val="39"/>
  </w:num>
  <w:num w:numId="68">
    <w:abstractNumId w:val="30"/>
  </w:num>
  <w:num w:numId="69">
    <w:abstractNumId w:val="42"/>
  </w:num>
  <w:num w:numId="70">
    <w:abstractNumId w:val="26"/>
  </w:num>
  <w:num w:numId="71">
    <w:abstractNumId w:val="7"/>
  </w:num>
  <w:num w:numId="72">
    <w:abstractNumId w:val="3"/>
  </w:num>
  <w:num w:numId="73">
    <w:abstractNumId w:val="4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968"/>
    <w:rsid w:val="00001388"/>
    <w:rsid w:val="000059DF"/>
    <w:rsid w:val="000076C7"/>
    <w:rsid w:val="00023BBB"/>
    <w:rsid w:val="00037B4C"/>
    <w:rsid w:val="00041FD9"/>
    <w:rsid w:val="00043DF8"/>
    <w:rsid w:val="00045CAB"/>
    <w:rsid w:val="00052EB6"/>
    <w:rsid w:val="000A5211"/>
    <w:rsid w:val="000A6554"/>
    <w:rsid w:val="000B5F04"/>
    <w:rsid w:val="000B69E4"/>
    <w:rsid w:val="000D0FEA"/>
    <w:rsid w:val="000D6DAC"/>
    <w:rsid w:val="000D7B99"/>
    <w:rsid w:val="000E0EFC"/>
    <w:rsid w:val="000E2E58"/>
    <w:rsid w:val="000F064D"/>
    <w:rsid w:val="000F257E"/>
    <w:rsid w:val="00100471"/>
    <w:rsid w:val="00110E6A"/>
    <w:rsid w:val="0014093B"/>
    <w:rsid w:val="00170CD7"/>
    <w:rsid w:val="0017108D"/>
    <w:rsid w:val="0017163F"/>
    <w:rsid w:val="00195A91"/>
    <w:rsid w:val="001A29AB"/>
    <w:rsid w:val="001A2C06"/>
    <w:rsid w:val="001A4B94"/>
    <w:rsid w:val="001C539E"/>
    <w:rsid w:val="001C7139"/>
    <w:rsid w:val="001D1FBE"/>
    <w:rsid w:val="001D52F6"/>
    <w:rsid w:val="001D716F"/>
    <w:rsid w:val="001E10C2"/>
    <w:rsid w:val="001E152B"/>
    <w:rsid w:val="001F6B32"/>
    <w:rsid w:val="00201959"/>
    <w:rsid w:val="002034DC"/>
    <w:rsid w:val="0020746D"/>
    <w:rsid w:val="00216344"/>
    <w:rsid w:val="00221A18"/>
    <w:rsid w:val="0023229D"/>
    <w:rsid w:val="00240C4B"/>
    <w:rsid w:val="002464A7"/>
    <w:rsid w:val="002572CB"/>
    <w:rsid w:val="00261731"/>
    <w:rsid w:val="00265C71"/>
    <w:rsid w:val="00271A65"/>
    <w:rsid w:val="002731CC"/>
    <w:rsid w:val="00274322"/>
    <w:rsid w:val="0028616A"/>
    <w:rsid w:val="00297DC0"/>
    <w:rsid w:val="002A0F34"/>
    <w:rsid w:val="002A3BC3"/>
    <w:rsid w:val="002A5EB5"/>
    <w:rsid w:val="002A612B"/>
    <w:rsid w:val="002B01F2"/>
    <w:rsid w:val="002B0836"/>
    <w:rsid w:val="002C0270"/>
    <w:rsid w:val="002D3443"/>
    <w:rsid w:val="002F7F14"/>
    <w:rsid w:val="00313827"/>
    <w:rsid w:val="0031595A"/>
    <w:rsid w:val="00334173"/>
    <w:rsid w:val="00341AC7"/>
    <w:rsid w:val="00344E5A"/>
    <w:rsid w:val="00345BB8"/>
    <w:rsid w:val="00346F50"/>
    <w:rsid w:val="003504AB"/>
    <w:rsid w:val="00351F08"/>
    <w:rsid w:val="00353B23"/>
    <w:rsid w:val="003600D7"/>
    <w:rsid w:val="003638ED"/>
    <w:rsid w:val="00364608"/>
    <w:rsid w:val="0038116B"/>
    <w:rsid w:val="003C310C"/>
    <w:rsid w:val="003C67C9"/>
    <w:rsid w:val="003D7656"/>
    <w:rsid w:val="003E1B56"/>
    <w:rsid w:val="003E4BD4"/>
    <w:rsid w:val="003E5AEA"/>
    <w:rsid w:val="003F4325"/>
    <w:rsid w:val="003F60A4"/>
    <w:rsid w:val="00404A35"/>
    <w:rsid w:val="004106CF"/>
    <w:rsid w:val="0041373A"/>
    <w:rsid w:val="00425D1A"/>
    <w:rsid w:val="00433B2D"/>
    <w:rsid w:val="004343E2"/>
    <w:rsid w:val="004373B6"/>
    <w:rsid w:val="00442BC5"/>
    <w:rsid w:val="0045604B"/>
    <w:rsid w:val="00463794"/>
    <w:rsid w:val="004640C5"/>
    <w:rsid w:val="00471465"/>
    <w:rsid w:val="00471D89"/>
    <w:rsid w:val="0047376C"/>
    <w:rsid w:val="00494021"/>
    <w:rsid w:val="004A7B55"/>
    <w:rsid w:val="004B48A4"/>
    <w:rsid w:val="004B5854"/>
    <w:rsid w:val="004E105C"/>
    <w:rsid w:val="0050191E"/>
    <w:rsid w:val="005019DD"/>
    <w:rsid w:val="00504897"/>
    <w:rsid w:val="00511559"/>
    <w:rsid w:val="00526385"/>
    <w:rsid w:val="00531663"/>
    <w:rsid w:val="00536DA8"/>
    <w:rsid w:val="00540C5F"/>
    <w:rsid w:val="0054603B"/>
    <w:rsid w:val="00551077"/>
    <w:rsid w:val="00560E83"/>
    <w:rsid w:val="00562E34"/>
    <w:rsid w:val="00566B0B"/>
    <w:rsid w:val="005B08AE"/>
    <w:rsid w:val="005C7D41"/>
    <w:rsid w:val="005C7DBC"/>
    <w:rsid w:val="005D0501"/>
    <w:rsid w:val="005D10B1"/>
    <w:rsid w:val="005D365C"/>
    <w:rsid w:val="005F3778"/>
    <w:rsid w:val="00605C5E"/>
    <w:rsid w:val="006064EE"/>
    <w:rsid w:val="00606963"/>
    <w:rsid w:val="006120A8"/>
    <w:rsid w:val="00650556"/>
    <w:rsid w:val="0066316C"/>
    <w:rsid w:val="00672DFE"/>
    <w:rsid w:val="00682419"/>
    <w:rsid w:val="006A6B36"/>
    <w:rsid w:val="006B3DCB"/>
    <w:rsid w:val="006B4784"/>
    <w:rsid w:val="006B7A70"/>
    <w:rsid w:val="006E388A"/>
    <w:rsid w:val="006E548E"/>
    <w:rsid w:val="006F6A0D"/>
    <w:rsid w:val="007267EF"/>
    <w:rsid w:val="0073248E"/>
    <w:rsid w:val="0074189C"/>
    <w:rsid w:val="00760E93"/>
    <w:rsid w:val="00765272"/>
    <w:rsid w:val="0077018C"/>
    <w:rsid w:val="007709B5"/>
    <w:rsid w:val="0077174F"/>
    <w:rsid w:val="00777C51"/>
    <w:rsid w:val="00794A64"/>
    <w:rsid w:val="007D1F84"/>
    <w:rsid w:val="007D3E86"/>
    <w:rsid w:val="007E3209"/>
    <w:rsid w:val="007F2AB0"/>
    <w:rsid w:val="007F2ED3"/>
    <w:rsid w:val="007F5B0A"/>
    <w:rsid w:val="0080178F"/>
    <w:rsid w:val="0080633F"/>
    <w:rsid w:val="0081350F"/>
    <w:rsid w:val="00816CEC"/>
    <w:rsid w:val="00835069"/>
    <w:rsid w:val="008365D2"/>
    <w:rsid w:val="00836C6D"/>
    <w:rsid w:val="00846A68"/>
    <w:rsid w:val="00857595"/>
    <w:rsid w:val="0087143F"/>
    <w:rsid w:val="00871C73"/>
    <w:rsid w:val="00894385"/>
    <w:rsid w:val="0089716F"/>
    <w:rsid w:val="008A522B"/>
    <w:rsid w:val="008B1BD8"/>
    <w:rsid w:val="008E4198"/>
    <w:rsid w:val="008E535E"/>
    <w:rsid w:val="009237B1"/>
    <w:rsid w:val="00931D95"/>
    <w:rsid w:val="00942942"/>
    <w:rsid w:val="0095014A"/>
    <w:rsid w:val="009619B7"/>
    <w:rsid w:val="00971B60"/>
    <w:rsid w:val="00980084"/>
    <w:rsid w:val="00982981"/>
    <w:rsid w:val="00985F4B"/>
    <w:rsid w:val="00986C3B"/>
    <w:rsid w:val="00993237"/>
    <w:rsid w:val="009A080E"/>
    <w:rsid w:val="009A101E"/>
    <w:rsid w:val="009A28AE"/>
    <w:rsid w:val="009C3F12"/>
    <w:rsid w:val="009C4B34"/>
    <w:rsid w:val="009C4F43"/>
    <w:rsid w:val="009C59D2"/>
    <w:rsid w:val="009E7811"/>
    <w:rsid w:val="009F0EC1"/>
    <w:rsid w:val="009F4C90"/>
    <w:rsid w:val="00A070C1"/>
    <w:rsid w:val="00A100A3"/>
    <w:rsid w:val="00A10E16"/>
    <w:rsid w:val="00A21420"/>
    <w:rsid w:val="00A244B4"/>
    <w:rsid w:val="00A34CD6"/>
    <w:rsid w:val="00A61737"/>
    <w:rsid w:val="00A62017"/>
    <w:rsid w:val="00A62034"/>
    <w:rsid w:val="00A7011B"/>
    <w:rsid w:val="00A70EF4"/>
    <w:rsid w:val="00A7601F"/>
    <w:rsid w:val="00A8471F"/>
    <w:rsid w:val="00A92EC8"/>
    <w:rsid w:val="00AA11EA"/>
    <w:rsid w:val="00AB3848"/>
    <w:rsid w:val="00AB5592"/>
    <w:rsid w:val="00AB5CD4"/>
    <w:rsid w:val="00AF6A20"/>
    <w:rsid w:val="00B015D9"/>
    <w:rsid w:val="00B03013"/>
    <w:rsid w:val="00B104AA"/>
    <w:rsid w:val="00B13B44"/>
    <w:rsid w:val="00B22812"/>
    <w:rsid w:val="00B31446"/>
    <w:rsid w:val="00B34BC6"/>
    <w:rsid w:val="00B36237"/>
    <w:rsid w:val="00B414B4"/>
    <w:rsid w:val="00B470CF"/>
    <w:rsid w:val="00B73D5B"/>
    <w:rsid w:val="00B77927"/>
    <w:rsid w:val="00B92935"/>
    <w:rsid w:val="00B931CA"/>
    <w:rsid w:val="00B960E0"/>
    <w:rsid w:val="00B979C2"/>
    <w:rsid w:val="00BA35F8"/>
    <w:rsid w:val="00BA7ABC"/>
    <w:rsid w:val="00BB17D2"/>
    <w:rsid w:val="00BD5DEC"/>
    <w:rsid w:val="00BE047D"/>
    <w:rsid w:val="00BE0C6C"/>
    <w:rsid w:val="00BE29F2"/>
    <w:rsid w:val="00BF367E"/>
    <w:rsid w:val="00C02534"/>
    <w:rsid w:val="00C03D60"/>
    <w:rsid w:val="00C13DF6"/>
    <w:rsid w:val="00C21C53"/>
    <w:rsid w:val="00C24FFB"/>
    <w:rsid w:val="00C44597"/>
    <w:rsid w:val="00C4735D"/>
    <w:rsid w:val="00C5476D"/>
    <w:rsid w:val="00C634A9"/>
    <w:rsid w:val="00C74B5D"/>
    <w:rsid w:val="00C80261"/>
    <w:rsid w:val="00C9709E"/>
    <w:rsid w:val="00CB3ADA"/>
    <w:rsid w:val="00CB5002"/>
    <w:rsid w:val="00CC148E"/>
    <w:rsid w:val="00CC7AEF"/>
    <w:rsid w:val="00CD6DF4"/>
    <w:rsid w:val="00CE5D2B"/>
    <w:rsid w:val="00CF0BC7"/>
    <w:rsid w:val="00CF3FC0"/>
    <w:rsid w:val="00CF68C1"/>
    <w:rsid w:val="00D15F11"/>
    <w:rsid w:val="00D164F2"/>
    <w:rsid w:val="00D20256"/>
    <w:rsid w:val="00D225AA"/>
    <w:rsid w:val="00D347A7"/>
    <w:rsid w:val="00D3635E"/>
    <w:rsid w:val="00D4198F"/>
    <w:rsid w:val="00D5580D"/>
    <w:rsid w:val="00D714CD"/>
    <w:rsid w:val="00D75B3F"/>
    <w:rsid w:val="00D761E3"/>
    <w:rsid w:val="00D85C5A"/>
    <w:rsid w:val="00D87F6B"/>
    <w:rsid w:val="00DA3078"/>
    <w:rsid w:val="00DA32C4"/>
    <w:rsid w:val="00DB0225"/>
    <w:rsid w:val="00DB3A90"/>
    <w:rsid w:val="00DB6037"/>
    <w:rsid w:val="00DB7A3D"/>
    <w:rsid w:val="00DC46C5"/>
    <w:rsid w:val="00DD417D"/>
    <w:rsid w:val="00DD5853"/>
    <w:rsid w:val="00DE25F4"/>
    <w:rsid w:val="00DE5AA6"/>
    <w:rsid w:val="00DF61DF"/>
    <w:rsid w:val="00DF6925"/>
    <w:rsid w:val="00E036ED"/>
    <w:rsid w:val="00E263BF"/>
    <w:rsid w:val="00E41891"/>
    <w:rsid w:val="00E55C6E"/>
    <w:rsid w:val="00E60903"/>
    <w:rsid w:val="00E61238"/>
    <w:rsid w:val="00E64B94"/>
    <w:rsid w:val="00E72C68"/>
    <w:rsid w:val="00E86DA8"/>
    <w:rsid w:val="00E93AB8"/>
    <w:rsid w:val="00EA3ED5"/>
    <w:rsid w:val="00EB6AC8"/>
    <w:rsid w:val="00EC507E"/>
    <w:rsid w:val="00ED74E3"/>
    <w:rsid w:val="00F0450E"/>
    <w:rsid w:val="00F12146"/>
    <w:rsid w:val="00F12DC1"/>
    <w:rsid w:val="00F13772"/>
    <w:rsid w:val="00F162FA"/>
    <w:rsid w:val="00F20FB9"/>
    <w:rsid w:val="00F255AB"/>
    <w:rsid w:val="00F501E5"/>
    <w:rsid w:val="00F6427A"/>
    <w:rsid w:val="00F65317"/>
    <w:rsid w:val="00F77EA9"/>
    <w:rsid w:val="00F84968"/>
    <w:rsid w:val="00FA122A"/>
    <w:rsid w:val="00FA2B2E"/>
    <w:rsid w:val="00FD3644"/>
    <w:rsid w:val="00FD573D"/>
    <w:rsid w:val="00FE30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E0A63"/>
  <w15:docId w15:val="{3EED603A-9B5E-4516-906A-47361833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68"/>
      <w:ind w:left="545" w:hanging="433"/>
      <w:outlineLvl w:val="0"/>
    </w:pPr>
    <w:rPr>
      <w:rFonts w:ascii="Arial" w:eastAsia="Arial" w:hAnsi="Arial"/>
      <w:b/>
      <w:bCs/>
      <w:szCs w:val="24"/>
    </w:rPr>
  </w:style>
  <w:style w:type="paragraph" w:styleId="Heading2">
    <w:name w:val="heading 2"/>
    <w:basedOn w:val="Normal"/>
    <w:uiPriority w:val="1"/>
    <w:qFormat/>
    <w:pPr>
      <w:ind w:left="679"/>
      <w:outlineLvl w:val="1"/>
    </w:pPr>
    <w:rPr>
      <w:rFonts w:ascii="Arial" w:eastAsia="Arial" w:hAnsi="Arial"/>
      <w:b/>
      <w:bCs/>
    </w:rPr>
  </w:style>
  <w:style w:type="paragraph" w:styleId="Heading3">
    <w:name w:val="heading 3"/>
    <w:basedOn w:val="Normal"/>
    <w:next w:val="Normal"/>
    <w:link w:val="Heading3Char"/>
    <w:uiPriority w:val="9"/>
    <w:semiHidden/>
    <w:unhideWhenUsed/>
    <w:qFormat/>
    <w:rsid w:val="001C539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79"/>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paragraph" w:customStyle="1" w:styleId="Kate">
    <w:name w:val="Kate"/>
    <w:basedOn w:val="Normal"/>
    <w:link w:val="KateChar"/>
    <w:uiPriority w:val="1"/>
    <w:qFormat/>
    <w:pPr>
      <w:numPr>
        <w:numId w:val="1"/>
      </w:numPr>
    </w:pPr>
    <w:rPr>
      <w:rFonts w:ascii="Arial" w:hAnsi="Arial"/>
    </w:rPr>
  </w:style>
  <w:style w:type="paragraph" w:customStyle="1" w:styleId="Standard">
    <w:name w:val="Standard"/>
    <w:pPr>
      <w:widowControl/>
      <w:suppressAutoHyphens/>
      <w:overflowPunct w:val="0"/>
      <w:autoSpaceDE w:val="0"/>
      <w:autoSpaceDN w:val="0"/>
      <w:textAlignment w:val="baseline"/>
    </w:pPr>
    <w:rPr>
      <w:rFonts w:ascii="Times New Roman" w:eastAsia="Times New Roman" w:hAnsi="Times New Roman" w:cs="Times New Roman"/>
      <w:color w:val="000000"/>
      <w:kern w:val="3"/>
      <w:sz w:val="20"/>
      <w:szCs w:val="20"/>
      <w:lang w:val="en-GB" w:eastAsia="en-GB"/>
    </w:rPr>
  </w:style>
  <w:style w:type="character" w:customStyle="1" w:styleId="KateChar">
    <w:name w:val="Kate Char"/>
    <w:basedOn w:val="DefaultParagraphFont"/>
    <w:link w:val="Kate"/>
    <w:uiPriority w:val="1"/>
    <w:rPr>
      <w:rFonts w:ascii="Arial" w:hAnsi="Aria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widowControl/>
      <w:spacing w:after="160"/>
    </w:pPr>
    <w:rPr>
      <w:sz w:val="20"/>
      <w:szCs w:val="20"/>
      <w:lang w:val="en-GB"/>
    </w:rPr>
  </w:style>
  <w:style w:type="character" w:customStyle="1" w:styleId="CommentTextChar">
    <w:name w:val="Comment Text Char"/>
    <w:basedOn w:val="DefaultParagraphFont"/>
    <w:link w:val="CommentText"/>
    <w:uiPriority w:val="99"/>
    <w:semiHidden/>
    <w:rPr>
      <w:sz w:val="20"/>
      <w:szCs w:val="20"/>
      <w:lang w:val="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pPr>
      <w:widowControl w:val="0"/>
      <w:spacing w:after="0"/>
    </w:pPr>
    <w:rPr>
      <w:b/>
      <w:bCs/>
      <w:lang w:val="en-US"/>
    </w:rPr>
  </w:style>
  <w:style w:type="character" w:customStyle="1" w:styleId="CommentSubjectChar">
    <w:name w:val="Comment Subject Char"/>
    <w:basedOn w:val="CommentTextChar"/>
    <w:link w:val="CommentSubject"/>
    <w:uiPriority w:val="99"/>
    <w:semiHidden/>
    <w:rPr>
      <w:b/>
      <w:bCs/>
      <w:sz w:val="20"/>
      <w:szCs w:val="20"/>
      <w:lang w:val="en-GB"/>
    </w:rPr>
  </w:style>
  <w:style w:type="paragraph" w:styleId="Revision">
    <w:name w:val="Revision"/>
    <w:hidden/>
    <w:uiPriority w:val="99"/>
    <w:semiHidden/>
    <w:pPr>
      <w:widowControl/>
    </w:p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BoldHeading">
    <w:name w:val="GPS L2 Numbered Bold Heading"/>
    <w:basedOn w:val="Normal"/>
    <w:link w:val="GPSL2NumberedBoldHeadingChar"/>
    <w:qFormat/>
    <w:rsid w:val="003638ED"/>
    <w:pPr>
      <w:widowControl/>
      <w:tabs>
        <w:tab w:val="left" w:pos="1134"/>
      </w:tabs>
      <w:adjustRightInd w:val="0"/>
      <w:spacing w:before="120" w:after="120"/>
      <w:ind w:left="644" w:hanging="218"/>
      <w:jc w:val="both"/>
    </w:pPr>
    <w:rPr>
      <w:rFonts w:ascii="Calibri" w:eastAsia="Times New Roman" w:hAnsi="Calibri" w:cs="Arial"/>
      <w:b/>
      <w:lang w:val="en-GB" w:eastAsia="zh-CN"/>
    </w:rPr>
  </w:style>
  <w:style w:type="paragraph" w:customStyle="1" w:styleId="GPSL2Numbered">
    <w:name w:val="GPS L2 Numbered"/>
    <w:basedOn w:val="GPSL2NumberedBoldHeading"/>
    <w:link w:val="GPSL2NumberedChar"/>
    <w:qFormat/>
    <w:rsid w:val="003638ED"/>
    <w:pPr>
      <w:tabs>
        <w:tab w:val="left" w:pos="709"/>
      </w:tabs>
      <w:ind w:hanging="360"/>
    </w:pPr>
    <w:rPr>
      <w:b w:val="0"/>
    </w:rPr>
  </w:style>
  <w:style w:type="character" w:customStyle="1" w:styleId="GPSL2NumberedChar">
    <w:name w:val="GPS L2 Numbered Char"/>
    <w:link w:val="GPSL2Numbered"/>
    <w:locked/>
    <w:rsid w:val="003638ED"/>
    <w:rPr>
      <w:rFonts w:ascii="Calibri" w:eastAsia="Times New Roman" w:hAnsi="Calibri" w:cs="Arial"/>
      <w:lang w:val="en-GB" w:eastAsia="zh-CN"/>
    </w:rPr>
  </w:style>
  <w:style w:type="character" w:customStyle="1" w:styleId="GPSL2NumberedBoldHeadingChar">
    <w:name w:val="GPS L2 Numbered Bold Heading Char"/>
    <w:link w:val="GPSL2NumberedBoldHeading"/>
    <w:locked/>
    <w:rsid w:val="003638ED"/>
    <w:rPr>
      <w:rFonts w:ascii="Calibri" w:eastAsia="Times New Roman" w:hAnsi="Calibri" w:cs="Arial"/>
      <w:b/>
      <w:lang w:val="en-GB" w:eastAsia="zh-CN"/>
    </w:rPr>
  </w:style>
  <w:style w:type="character" w:customStyle="1" w:styleId="Heading3Char">
    <w:name w:val="Heading 3 Char"/>
    <w:basedOn w:val="DefaultParagraphFont"/>
    <w:link w:val="Heading3"/>
    <w:uiPriority w:val="9"/>
    <w:semiHidden/>
    <w:rsid w:val="001C539E"/>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1C539E"/>
    <w:pPr>
      <w:widowControl/>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apple-tab-span">
    <w:name w:val="apple-tab-span"/>
    <w:basedOn w:val="DefaultParagraphFont"/>
    <w:rsid w:val="001C539E"/>
  </w:style>
  <w:style w:type="paragraph" w:customStyle="1" w:styleId="m-4725992114276258684msolistparagraph">
    <w:name w:val="m_-4725992114276258684msolistparagraph"/>
    <w:basedOn w:val="Normal"/>
    <w:rsid w:val="00942942"/>
    <w:pPr>
      <w:widowControl/>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442039">
      <w:bodyDiv w:val="1"/>
      <w:marLeft w:val="0"/>
      <w:marRight w:val="0"/>
      <w:marTop w:val="0"/>
      <w:marBottom w:val="0"/>
      <w:divBdr>
        <w:top w:val="none" w:sz="0" w:space="0" w:color="auto"/>
        <w:left w:val="none" w:sz="0" w:space="0" w:color="auto"/>
        <w:bottom w:val="none" w:sz="0" w:space="0" w:color="auto"/>
        <w:right w:val="none" w:sz="0" w:space="0" w:color="auto"/>
      </w:divBdr>
    </w:div>
    <w:div w:id="343212195">
      <w:bodyDiv w:val="1"/>
      <w:marLeft w:val="0"/>
      <w:marRight w:val="0"/>
      <w:marTop w:val="0"/>
      <w:marBottom w:val="0"/>
      <w:divBdr>
        <w:top w:val="none" w:sz="0" w:space="0" w:color="auto"/>
        <w:left w:val="none" w:sz="0" w:space="0" w:color="auto"/>
        <w:bottom w:val="none" w:sz="0" w:space="0" w:color="auto"/>
        <w:right w:val="none" w:sz="0" w:space="0" w:color="auto"/>
      </w:divBdr>
      <w:divsChild>
        <w:div w:id="1775587130">
          <w:marLeft w:val="0"/>
          <w:marRight w:val="0"/>
          <w:marTop w:val="0"/>
          <w:marBottom w:val="0"/>
          <w:divBdr>
            <w:top w:val="none" w:sz="0" w:space="0" w:color="auto"/>
            <w:left w:val="none" w:sz="0" w:space="0" w:color="auto"/>
            <w:bottom w:val="none" w:sz="0" w:space="0" w:color="auto"/>
            <w:right w:val="none" w:sz="0" w:space="0" w:color="auto"/>
          </w:divBdr>
        </w:div>
        <w:div w:id="1269049180">
          <w:marLeft w:val="0"/>
          <w:marRight w:val="0"/>
          <w:marTop w:val="0"/>
          <w:marBottom w:val="0"/>
          <w:divBdr>
            <w:top w:val="none" w:sz="0" w:space="0" w:color="auto"/>
            <w:left w:val="none" w:sz="0" w:space="0" w:color="auto"/>
            <w:bottom w:val="none" w:sz="0" w:space="0" w:color="auto"/>
            <w:right w:val="none" w:sz="0" w:space="0" w:color="auto"/>
          </w:divBdr>
        </w:div>
      </w:divsChild>
    </w:div>
    <w:div w:id="396755664">
      <w:bodyDiv w:val="1"/>
      <w:marLeft w:val="0"/>
      <w:marRight w:val="0"/>
      <w:marTop w:val="0"/>
      <w:marBottom w:val="0"/>
      <w:divBdr>
        <w:top w:val="none" w:sz="0" w:space="0" w:color="auto"/>
        <w:left w:val="none" w:sz="0" w:space="0" w:color="auto"/>
        <w:bottom w:val="none" w:sz="0" w:space="0" w:color="auto"/>
        <w:right w:val="none" w:sz="0" w:space="0" w:color="auto"/>
      </w:divBdr>
    </w:div>
    <w:div w:id="1227763055">
      <w:bodyDiv w:val="1"/>
      <w:marLeft w:val="0"/>
      <w:marRight w:val="0"/>
      <w:marTop w:val="0"/>
      <w:marBottom w:val="0"/>
      <w:divBdr>
        <w:top w:val="none" w:sz="0" w:space="0" w:color="auto"/>
        <w:left w:val="none" w:sz="0" w:space="0" w:color="auto"/>
        <w:bottom w:val="none" w:sz="0" w:space="0" w:color="auto"/>
        <w:right w:val="none" w:sz="0" w:space="0" w:color="auto"/>
      </w:divBdr>
    </w:div>
    <w:div w:id="1714885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collections/cloud-security-guidance" TargetMode="External"/><Relationship Id="rId18" Type="http://schemas.openxmlformats.org/officeDocument/2006/relationships/hyperlink" Target="https://www.gov.uk/government/publications/end-user-devices-security-principles" TargetMode="External"/><Relationship Id="rId26" Type="http://schemas.openxmlformats.org/officeDocument/2006/relationships/hyperlink" Target="https://www.gov.uk/government/publications/end-user-devices-security-principles" TargetMode="External"/><Relationship Id="rId39" Type="http://schemas.openxmlformats.org/officeDocument/2006/relationships/hyperlink" Target="https://www.gov.uk/government/uploads/system/uploads/attachment_data/file/458857/Password_guidance_-_simplifying_your_approach.pdf" TargetMode="External"/><Relationship Id="rId21" Type="http://schemas.openxmlformats.org/officeDocument/2006/relationships/hyperlink" Target="https://www.gov.uk/government/publications/end-user-devices-security-principles" TargetMode="External"/><Relationship Id="rId34" Type="http://schemas.openxmlformats.org/officeDocument/2006/relationships/hyperlink" Target="https://www.gov.uk/government/publications/byod-guidance-device-security-considerations/byod-guidance-device-security-considerations" TargetMode="External"/><Relationship Id="rId42" Type="http://schemas.openxmlformats.org/officeDocument/2006/relationships/hyperlink" Target="https://www.gov.uk/government/uploads/system/uploads/attachment_data/file/458857/Password_guidance_-_simplifying_your_approach.pdf" TargetMode="External"/><Relationship Id="rId47" Type="http://schemas.openxmlformats.org/officeDocument/2006/relationships/hyperlink" Target="https://www.ncsc.gov.uk/guidance/end-user-device-security" TargetMode="External"/><Relationship Id="rId50" Type="http://schemas.openxmlformats.org/officeDocument/2006/relationships/hyperlink" Target="https://www.ncsc.gov.uk/guidance/eud-security-guidance-windows-10" TargetMode="External"/><Relationship Id="rId55" Type="http://schemas.openxmlformats.org/officeDocument/2006/relationships/hyperlink" Target="https://www.gov.uk/government/uploads/system/uploads/attachment_data/file/458857/Password_guidance_-_simplifying_your_approach.pdf" TargetMode="External"/><Relationship Id="rId63" Type="http://schemas.openxmlformats.org/officeDocument/2006/relationships/hyperlink" Target="https://www.gov.uk/government/publications/supplier-code-of-conduct"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uk/government/collections/cloud-security-guidance" TargetMode="External"/><Relationship Id="rId29" Type="http://schemas.openxmlformats.org/officeDocument/2006/relationships/hyperlink" Target="https://www.gov.uk/government/publications/byod-guidance-device-security-considerations/byod-guidance-device-security-considera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24" Type="http://schemas.openxmlformats.org/officeDocument/2006/relationships/hyperlink" Target="https://www.gov.uk/government/publications/end-user-devices-security-principles" TargetMode="External"/><Relationship Id="rId32" Type="http://schemas.openxmlformats.org/officeDocument/2006/relationships/hyperlink" Target="https://www.gov.uk/government/publications/byod-guidance-device-security-considerations/byod-guidance-device-security-considerations" TargetMode="External"/><Relationship Id="rId37" Type="http://schemas.openxmlformats.org/officeDocument/2006/relationships/hyperlink" Target="https://www.gov.uk/government/uploads/system/uploads/attachment_data/file/458857/Password_guidance_-_simplifying_your_approach.pdf" TargetMode="External"/><Relationship Id="rId40" Type="http://schemas.openxmlformats.org/officeDocument/2006/relationships/hyperlink" Target="https://www.gov.uk/government/uploads/system/uploads/attachment_data/file/458857/Password_guidance_-_simplifying_your_approach.pdf" TargetMode="External"/><Relationship Id="rId45" Type="http://schemas.openxmlformats.org/officeDocument/2006/relationships/hyperlink" Target="https://www.ncsc.gov.uk/guidance/end-user-devices-security-principles" TargetMode="External"/><Relationship Id="rId53" Type="http://schemas.openxmlformats.org/officeDocument/2006/relationships/hyperlink" Target="https://www.gov.uk/government/uploads/system/uploads/attachment_data/file/458857/Password_guidance_-_simplifying_your_approach.pdf" TargetMode="External"/><Relationship Id="rId58" Type="http://schemas.openxmlformats.org/officeDocument/2006/relationships/hyperlink" Target="https://www.gov.uk/government/uploads/system/uploads/attachment_data/file/458857/Password_guidance_-_simplifying_your_approach.pdf"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csc.gov.uk/guidance/cloud-security-collection" TargetMode="External"/><Relationship Id="rId23" Type="http://schemas.openxmlformats.org/officeDocument/2006/relationships/hyperlink" Target="https://www.gov.uk/government/publications/end-user-devices-security-principles" TargetMode="External"/><Relationship Id="rId28" Type="http://schemas.openxmlformats.org/officeDocument/2006/relationships/hyperlink" Target="https://www.gov.uk/government/publications/byod-guidance-device-security-considerations/byod-guidance-device-security-considerations" TargetMode="External"/><Relationship Id="rId36" Type="http://schemas.openxmlformats.org/officeDocument/2006/relationships/hyperlink" Target="https://www.gov.uk/government/uploads/system/uploads/attachment_data/file/458857/Password_guidance_-_simplifying_your_approach.pdf" TargetMode="External"/><Relationship Id="rId49" Type="http://schemas.openxmlformats.org/officeDocument/2006/relationships/hyperlink" Target="https://www.gov.uk/government/publications/security-requirements-for-list-x-contractors" TargetMode="External"/><Relationship Id="rId57" Type="http://schemas.openxmlformats.org/officeDocument/2006/relationships/hyperlink" Target="https://www.gov.uk/government/uploads/system/uploads/attachment_data/file/458857/Password_guidance_-_simplifying_your_approach.pdf" TargetMode="External"/><Relationship Id="rId61" Type="http://schemas.openxmlformats.org/officeDocument/2006/relationships/hyperlink" Target="https://www.gov.uk/government/publications/civil-society-strategy-building-a-future-that-works-for-everyone" TargetMode="External"/><Relationship Id="rId10" Type="http://schemas.openxmlformats.org/officeDocument/2006/relationships/hyperlink" Target="https://www.ncsc.gov.uk/guidance/implementing-cloud-security-principles" TargetMode="External"/><Relationship Id="rId19" Type="http://schemas.openxmlformats.org/officeDocument/2006/relationships/hyperlink" Target="https://www.gov.uk/government/publications/end-user-devices-security-principles" TargetMode="External"/><Relationship Id="rId31" Type="http://schemas.openxmlformats.org/officeDocument/2006/relationships/hyperlink" Target="https://www.gov.uk/government/publications/byod-guidance-device-security-considerations/byod-guidance-device-security-considerations" TargetMode="External"/><Relationship Id="rId44" Type="http://schemas.openxmlformats.org/officeDocument/2006/relationships/hyperlink" Target="https://www.gov.uk/government/uploads/system/uploads/attachment_data/file/458857/Password_guidance_-_simplifying_your_approach.pdf" TargetMode="External"/><Relationship Id="rId52" Type="http://schemas.openxmlformats.org/officeDocument/2006/relationships/hyperlink" Target="https://www.gov.uk/government/uploads/system/uploads/attachment_data/file/458857/Password_guidance_-_simplifying_your_approach.pdf" TargetMode="External"/><Relationship Id="rId60" Type="http://schemas.openxmlformats.org/officeDocument/2006/relationships/hyperlink" Target="https://www.gov.uk/government/uploads/system/uploads/attachment_data/file/458857/Password_guidance_-_simplifying_your_approach.pdf"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uidance/security-considerations-for-common-enterprise-it-decisions" TargetMode="External"/><Relationship Id="rId14" Type="http://schemas.openxmlformats.org/officeDocument/2006/relationships/hyperlink" Target="https://www.gov.uk/government/collections/cloud-security-guidance" TargetMode="External"/><Relationship Id="rId22" Type="http://schemas.openxmlformats.org/officeDocument/2006/relationships/hyperlink" Target="https://www.gov.uk/government/publications/end-user-devices-security-principles" TargetMode="External"/><Relationship Id="rId27" Type="http://schemas.openxmlformats.org/officeDocument/2006/relationships/hyperlink" Target="https://www.gov.uk/government/publications/byod-guidance-device-security-considerations/byod-guidance-device-security-considerations" TargetMode="External"/><Relationship Id="rId30" Type="http://schemas.openxmlformats.org/officeDocument/2006/relationships/hyperlink" Target="https://www.gov.uk/government/publications/byod-guidance-device-security-considerations/byod-guidance-device-security-considerations" TargetMode="External"/><Relationship Id="rId35" Type="http://schemas.openxmlformats.org/officeDocument/2006/relationships/hyperlink" Target="https://www.gov.uk/government/publications/byod-guidance-device-security-considerations/byod-guidance-device-security-considerations" TargetMode="External"/><Relationship Id="rId43" Type="http://schemas.openxmlformats.org/officeDocument/2006/relationships/hyperlink" Target="https://www.gov.uk/government/uploads/system/uploads/attachment_data/file/458857/Password_guidance_-_simplifying_your_approach.pdf" TargetMode="External"/><Relationship Id="rId48" Type="http://schemas.openxmlformats.org/officeDocument/2006/relationships/hyperlink" Target="https://www.ncsc.gov.uk/guidance/browser-security-guidance" TargetMode="External"/><Relationship Id="rId56" Type="http://schemas.openxmlformats.org/officeDocument/2006/relationships/hyperlink" Target="https://www.gov.uk/government/uploads/system/uploads/attachment_data/file/458857/Password_guidance_-_simplifying_your_approach.pdf" TargetMode="External"/><Relationship Id="rId64" Type="http://schemas.openxmlformats.org/officeDocument/2006/relationships/hyperlink" Target="https://www.gov.uk/government/publications/25-year-environment-plan" TargetMode="External"/><Relationship Id="rId8" Type="http://schemas.openxmlformats.org/officeDocument/2006/relationships/hyperlink" Target="https://edrm.net/resources/frameworks-and-standards/edrm-model/" TargetMode="External"/><Relationship Id="rId51" Type="http://schemas.openxmlformats.org/officeDocument/2006/relationships/hyperlink" Target="https://www.gov.uk/government/publications/security-requirements-for-list-x-contractors" TargetMode="External"/><Relationship Id="rId3" Type="http://schemas.openxmlformats.org/officeDocument/2006/relationships/styles" Target="styles.xml"/><Relationship Id="rId12" Type="http://schemas.openxmlformats.org/officeDocument/2006/relationships/hyperlink" Target="https://www.ncsc.gov.uk/guidance/browser-security-guidance" TargetMode="External"/><Relationship Id="rId17" Type="http://schemas.openxmlformats.org/officeDocument/2006/relationships/hyperlink" Target="https://www.gov.uk/government/collections/cloud-security-guidance" TargetMode="External"/><Relationship Id="rId25" Type="http://schemas.openxmlformats.org/officeDocument/2006/relationships/hyperlink" Target="https://www.gov.uk/government/publications/end-user-devices-security-principles" TargetMode="External"/><Relationship Id="rId33" Type="http://schemas.openxmlformats.org/officeDocument/2006/relationships/hyperlink" Target="https://www.gov.uk/government/publications/byod-guidance-device-security-considerations/byod-guidance-device-security-considerations" TargetMode="External"/><Relationship Id="rId38" Type="http://schemas.openxmlformats.org/officeDocument/2006/relationships/hyperlink" Target="https://www.gov.uk/government/uploads/system/uploads/attachment_data/file/458857/Password_guidance_-_simplifying_your_approach.pdf" TargetMode="External"/><Relationship Id="rId46" Type="http://schemas.openxmlformats.org/officeDocument/2006/relationships/hyperlink" Target="https://www.gov.uk/guidance/security-considerations-for-common-enterprise-it-decisions" TargetMode="External"/><Relationship Id="rId59" Type="http://schemas.openxmlformats.org/officeDocument/2006/relationships/hyperlink" Target="https://www.gov.uk/government/uploads/system/uploads/attachment_data/file/458857/Password_guidance_-_simplifying_your_approach.pdf" TargetMode="External"/><Relationship Id="rId67" Type="http://schemas.openxmlformats.org/officeDocument/2006/relationships/fontTable" Target="fontTable.xml"/><Relationship Id="rId20" Type="http://schemas.openxmlformats.org/officeDocument/2006/relationships/hyperlink" Target="https://www.ncsc.gov.uk/guidance/end-user-device-security" TargetMode="External"/><Relationship Id="rId41" Type="http://schemas.openxmlformats.org/officeDocument/2006/relationships/hyperlink" Target="https://www.gov.uk/government/uploads/system/uploads/attachment_data/file/458857/Password_guidance_-_simplifying_your_approach.pdf" TargetMode="External"/><Relationship Id="rId54" Type="http://schemas.openxmlformats.org/officeDocument/2006/relationships/hyperlink" Target="https://www.gov.uk/government/uploads/system/uploads/attachment_data/file/458857/Password_guidance_-_simplifying_your_approach.pdf" TargetMode="External"/><Relationship Id="rId62" Type="http://schemas.openxmlformats.org/officeDocument/2006/relationships/hyperlink" Target="https://www.gov.uk/government/publications/social-value-act-introductor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0D143-63C5-4B48-92A7-181D30F6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12683</Words>
  <Characters>72298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gardnerd</dc:creator>
  <cp:keywords/>
  <cp:lastModifiedBy>leah morrow</cp:lastModifiedBy>
  <cp:revision>2</cp:revision>
  <cp:lastPrinted>2017-01-04T16:16:00Z</cp:lastPrinted>
  <dcterms:created xsi:type="dcterms:W3CDTF">2021-04-19T14:48:00Z</dcterms:created>
  <dcterms:modified xsi:type="dcterms:W3CDTF">2021-04-19T14:48:00Z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2015-10-22T00:00:00Z</vt:filetime>
  </property>
  <property fmtid="{D5CDD505-2E9C-101B-9397-08002B2CF9AE}" pid="3" name="LastSaved">
    <vt:filetime>2016-09-15T00:00:00Z</vt:filetime>
  </property>
  <property fmtid="{D5CDD505-2E9C-101B-9397-08002B2CF9AE}" pid="4" name="WS_TRACKING_ID">
    <vt:lpwstr>b1ce80bd-d7b7-4282-855a-04bb11fc85fd</vt:lpwstr>
  </property>
</Properties>
</file>